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5BC2" w14:textId="77777777" w:rsidR="004072C4" w:rsidRDefault="004072C4" w:rsidP="004072C4">
      <w:pPr>
        <w:spacing w:after="0" w:line="240" w:lineRule="auto"/>
        <w:jc w:val="center"/>
        <w:rPr>
          <w:sz w:val="24"/>
          <w:szCs w:val="24"/>
          <w:u w:val="single"/>
        </w:rPr>
      </w:pPr>
      <w:bookmarkStart w:id="0" w:name="_Hlk115777065"/>
      <w:bookmarkEnd w:id="0"/>
      <w:r>
        <w:rPr>
          <w:b/>
          <w:bCs/>
          <w:noProof/>
          <w:lang w:val="en-US"/>
        </w:rPr>
        <w:drawing>
          <wp:inline distT="0" distB="0" distL="0" distR="0" wp14:anchorId="7F1B855D" wp14:editId="5DD82CAE">
            <wp:extent cx="2038212" cy="854075"/>
            <wp:effectExtent l="0" t="0" r="635" b="3175"/>
            <wp:docPr id="640838959" name="Picture 640838959"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8069" cy="895918"/>
                    </a:xfrm>
                    <a:prstGeom prst="rect">
                      <a:avLst/>
                    </a:prstGeom>
                    <a:noFill/>
                  </pic:spPr>
                </pic:pic>
              </a:graphicData>
            </a:graphic>
          </wp:inline>
        </w:drawing>
      </w:r>
    </w:p>
    <w:p w14:paraId="3A1707C1" w14:textId="77777777" w:rsidR="004072C4" w:rsidRDefault="004072C4" w:rsidP="004072C4">
      <w:pPr>
        <w:spacing w:after="0" w:line="240" w:lineRule="auto"/>
        <w:jc w:val="center"/>
        <w:rPr>
          <w:sz w:val="24"/>
          <w:szCs w:val="24"/>
          <w:u w:val="single"/>
        </w:rPr>
      </w:pPr>
    </w:p>
    <w:p w14:paraId="20914EB5" w14:textId="77777777" w:rsidR="004072C4" w:rsidRPr="005A3D8E" w:rsidRDefault="004072C4" w:rsidP="004072C4">
      <w:pPr>
        <w:spacing w:after="0" w:line="240" w:lineRule="auto"/>
        <w:jc w:val="center"/>
        <w:rPr>
          <w:sz w:val="36"/>
          <w:szCs w:val="36"/>
        </w:rPr>
      </w:pPr>
      <w:r w:rsidRPr="005A3D8E">
        <w:rPr>
          <w:sz w:val="36"/>
          <w:szCs w:val="36"/>
        </w:rPr>
        <w:t>Foodservice Advisory Committee</w:t>
      </w:r>
    </w:p>
    <w:p w14:paraId="3AEDEBC9" w14:textId="3B034F20" w:rsidR="004072C4" w:rsidRPr="00B866F0" w:rsidRDefault="00427225" w:rsidP="0018037E">
      <w:pPr>
        <w:spacing w:after="0" w:line="240" w:lineRule="auto"/>
        <w:jc w:val="center"/>
        <w:rPr>
          <w:rFonts w:ascii="Arial" w:hAnsi="Arial" w:cs="Arial"/>
        </w:rPr>
      </w:pPr>
      <w:r>
        <w:rPr>
          <w:sz w:val="36"/>
          <w:szCs w:val="36"/>
        </w:rPr>
        <w:t>February 26</w:t>
      </w:r>
      <w:r w:rsidR="004072C4">
        <w:rPr>
          <w:sz w:val="36"/>
          <w:szCs w:val="36"/>
        </w:rPr>
        <w:t>, 2026</w:t>
      </w:r>
    </w:p>
    <w:p w14:paraId="547B5E9A" w14:textId="77777777" w:rsidR="004072C4" w:rsidRDefault="004072C4" w:rsidP="004072C4">
      <w:pPr>
        <w:spacing w:after="0" w:line="240" w:lineRule="auto"/>
        <w:jc w:val="center"/>
        <w:rPr>
          <w:rFonts w:ascii="Arial" w:hAnsi="Arial" w:cs="Arial"/>
          <w:sz w:val="36"/>
          <w:szCs w:val="36"/>
        </w:rPr>
      </w:pPr>
    </w:p>
    <w:p w14:paraId="1BE918F5" w14:textId="0EDEB4E8" w:rsidR="004072C4" w:rsidRPr="000E229A" w:rsidRDefault="0018037E" w:rsidP="004072C4">
      <w:pPr>
        <w:spacing w:after="0" w:line="240" w:lineRule="auto"/>
        <w:jc w:val="center"/>
        <w:rPr>
          <w:rFonts w:ascii="Arial" w:hAnsi="Arial" w:cs="Arial"/>
          <w:sz w:val="36"/>
          <w:szCs w:val="36"/>
        </w:rPr>
      </w:pPr>
      <w:r>
        <w:rPr>
          <w:rFonts w:ascii="Arial" w:hAnsi="Arial" w:cs="Arial"/>
          <w:sz w:val="36"/>
          <w:szCs w:val="36"/>
        </w:rPr>
        <w:t>MEETING NOTES</w:t>
      </w:r>
    </w:p>
    <w:p w14:paraId="586F2EC4" w14:textId="77777777" w:rsidR="004072C4" w:rsidRPr="000E229A" w:rsidRDefault="004072C4" w:rsidP="004072C4">
      <w:pPr>
        <w:spacing w:after="0" w:line="240" w:lineRule="auto"/>
        <w:jc w:val="center"/>
        <w:rPr>
          <w:rFonts w:ascii="Arial" w:eastAsia="Times New Roman" w:hAnsi="Arial" w:cs="Arial"/>
          <w:color w:val="212121"/>
          <w:sz w:val="24"/>
          <w:szCs w:val="24"/>
          <w:lang w:eastAsia="en-CA"/>
        </w:rPr>
      </w:pPr>
    </w:p>
    <w:p w14:paraId="3C620526" w14:textId="6B2F0A3D" w:rsidR="004072C4" w:rsidRDefault="004072C4" w:rsidP="0018037E">
      <w:pPr>
        <w:spacing w:after="0" w:line="240" w:lineRule="auto"/>
        <w:rPr>
          <w:rFonts w:ascii="Arial" w:eastAsia="Times New Roman" w:hAnsi="Arial" w:cs="Arial"/>
          <w:color w:val="212121"/>
          <w:sz w:val="24"/>
          <w:szCs w:val="24"/>
          <w:lang w:eastAsia="en-CA"/>
        </w:rPr>
      </w:pPr>
      <w:r w:rsidRPr="00F03DD7">
        <w:rPr>
          <w:rFonts w:ascii="Arial" w:eastAsia="Times New Roman" w:hAnsi="Arial" w:cs="Arial"/>
          <w:color w:val="212121"/>
          <w:sz w:val="24"/>
          <w:szCs w:val="24"/>
          <w:lang w:eastAsia="en-CA"/>
        </w:rPr>
        <w:t>Attendance</w:t>
      </w:r>
      <w:r w:rsidR="0018037E" w:rsidRPr="00F03DD7">
        <w:rPr>
          <w:rFonts w:ascii="Arial" w:eastAsia="Times New Roman" w:hAnsi="Arial" w:cs="Arial"/>
          <w:color w:val="212121"/>
          <w:sz w:val="24"/>
          <w:szCs w:val="24"/>
          <w:lang w:eastAsia="en-CA"/>
        </w:rPr>
        <w:t xml:space="preserve">:  Mark Murdoch, Food Services; </w:t>
      </w:r>
      <w:r w:rsidR="0018037E" w:rsidRPr="00F03DD7">
        <w:rPr>
          <w:rFonts w:ascii="Arial" w:eastAsia="Times New Roman" w:hAnsi="Arial" w:cs="Arial"/>
          <w:color w:val="212121"/>
          <w:sz w:val="24"/>
          <w:szCs w:val="24"/>
          <w:lang w:eastAsia="en-CA"/>
        </w:rPr>
        <w:t>Maddison Winkworth, Champlain College Cabinet</w:t>
      </w:r>
      <w:r w:rsidR="0018037E" w:rsidRPr="00F03DD7">
        <w:rPr>
          <w:rFonts w:ascii="Arial" w:eastAsia="Times New Roman" w:hAnsi="Arial" w:cs="Arial"/>
          <w:color w:val="212121"/>
          <w:sz w:val="24"/>
          <w:szCs w:val="24"/>
          <w:lang w:eastAsia="en-CA"/>
        </w:rPr>
        <w:t xml:space="preserve">; </w:t>
      </w:r>
      <w:r w:rsidR="0018037E" w:rsidRPr="00F03DD7">
        <w:rPr>
          <w:rFonts w:ascii="Arial" w:eastAsia="Times New Roman" w:hAnsi="Arial" w:cs="Arial"/>
          <w:color w:val="212121"/>
          <w:sz w:val="24"/>
          <w:szCs w:val="24"/>
          <w:lang w:eastAsia="en-CA"/>
        </w:rPr>
        <w:t xml:space="preserve">Christine Thomas, </w:t>
      </w:r>
      <w:r w:rsidR="0018037E" w:rsidRPr="00F03DD7">
        <w:rPr>
          <w:rFonts w:ascii="Arial" w:eastAsia="Times New Roman" w:hAnsi="Arial" w:cs="Arial"/>
          <w:color w:val="212121"/>
          <w:sz w:val="24"/>
          <w:szCs w:val="24"/>
          <w:lang w:eastAsia="en-CA"/>
        </w:rPr>
        <w:t xml:space="preserve">Chef Joseph, </w:t>
      </w:r>
      <w:r w:rsidR="0018037E" w:rsidRPr="00F03DD7">
        <w:rPr>
          <w:rFonts w:ascii="Arial" w:eastAsia="Times New Roman" w:hAnsi="Arial" w:cs="Arial"/>
          <w:color w:val="212121"/>
          <w:sz w:val="24"/>
          <w:szCs w:val="24"/>
          <w:lang w:eastAsia="en-CA"/>
        </w:rPr>
        <w:t>Chartwell;</w:t>
      </w:r>
      <w:r w:rsidR="0018037E" w:rsidRPr="00F03DD7">
        <w:rPr>
          <w:rFonts w:ascii="Arial" w:eastAsia="Times New Roman" w:hAnsi="Arial" w:cs="Arial"/>
          <w:color w:val="212121"/>
          <w:sz w:val="24"/>
          <w:szCs w:val="24"/>
          <w:lang w:eastAsia="en-CA"/>
        </w:rPr>
        <w:t xml:space="preserve"> Lori Johnston, Conference Services; Shelley Strain, Sustainability Office; Aimee Blyth, The Seasoned Spoon; Ainsley McPherson, Gzowski College Cabinet; Kim Stev</w:t>
      </w:r>
      <w:r w:rsidR="00B4017F" w:rsidRPr="00F03DD7">
        <w:rPr>
          <w:rFonts w:ascii="Arial" w:eastAsia="Times New Roman" w:hAnsi="Arial" w:cs="Arial"/>
          <w:color w:val="212121"/>
          <w:sz w:val="24"/>
          <w:szCs w:val="24"/>
          <w:lang w:eastAsia="en-CA"/>
        </w:rPr>
        <w:t>e</w:t>
      </w:r>
      <w:r w:rsidR="0018037E" w:rsidRPr="00F03DD7">
        <w:rPr>
          <w:rFonts w:ascii="Arial" w:eastAsia="Times New Roman" w:hAnsi="Arial" w:cs="Arial"/>
          <w:color w:val="212121"/>
          <w:sz w:val="24"/>
          <w:szCs w:val="24"/>
          <w:lang w:eastAsia="en-CA"/>
        </w:rPr>
        <w:t>ns, Corine Bolton, CUPE 3205</w:t>
      </w:r>
    </w:p>
    <w:p w14:paraId="0EAA3611" w14:textId="77777777" w:rsidR="0018037E" w:rsidRPr="0018037E" w:rsidRDefault="0018037E" w:rsidP="0018037E">
      <w:pPr>
        <w:spacing w:after="0" w:line="240" w:lineRule="auto"/>
        <w:rPr>
          <w:rFonts w:ascii="Arial" w:hAnsi="Arial" w:cs="Arial"/>
          <w:sz w:val="24"/>
          <w:szCs w:val="24"/>
          <w:u w:val="single"/>
        </w:rPr>
      </w:pPr>
    </w:p>
    <w:p w14:paraId="176C4485" w14:textId="7103FEDE" w:rsidR="004072C4" w:rsidRPr="00510EA2" w:rsidRDefault="004072C4" w:rsidP="004072C4">
      <w:pPr>
        <w:pStyle w:val="ListParagraph"/>
        <w:numPr>
          <w:ilvl w:val="0"/>
          <w:numId w:val="1"/>
        </w:numPr>
        <w:spacing w:after="0" w:line="240" w:lineRule="auto"/>
        <w:ind w:left="720"/>
        <w:rPr>
          <w:rFonts w:ascii="Arial" w:hAnsi="Arial" w:cs="Arial"/>
          <w:sz w:val="24"/>
          <w:szCs w:val="24"/>
        </w:rPr>
      </w:pPr>
      <w:r w:rsidRPr="00405437">
        <w:rPr>
          <w:rFonts w:ascii="Arial" w:hAnsi="Arial" w:cs="Arial"/>
          <w:sz w:val="24"/>
          <w:szCs w:val="24"/>
        </w:rPr>
        <w:t xml:space="preserve">Review of Meeting Notes </w:t>
      </w:r>
      <w:r w:rsidRPr="00510EA2">
        <w:rPr>
          <w:rFonts w:ascii="Arial" w:hAnsi="Arial" w:cs="Arial"/>
          <w:sz w:val="24"/>
          <w:szCs w:val="24"/>
        </w:rPr>
        <w:t xml:space="preserve">of </w:t>
      </w:r>
      <w:r w:rsidR="00427225">
        <w:rPr>
          <w:rFonts w:ascii="Arial" w:hAnsi="Arial" w:cs="Arial"/>
          <w:sz w:val="24"/>
          <w:szCs w:val="24"/>
        </w:rPr>
        <w:t>January 29</w:t>
      </w:r>
    </w:p>
    <w:p w14:paraId="2F8D6142" w14:textId="58024D97" w:rsidR="004072C4" w:rsidRPr="00510EA2" w:rsidRDefault="007B468F" w:rsidP="004072C4">
      <w:pPr>
        <w:pStyle w:val="ListParagraph"/>
        <w:numPr>
          <w:ilvl w:val="1"/>
          <w:numId w:val="1"/>
        </w:numPr>
        <w:spacing w:after="0" w:line="240" w:lineRule="auto"/>
        <w:rPr>
          <w:rFonts w:ascii="Arial" w:hAnsi="Arial" w:cs="Arial"/>
          <w:sz w:val="24"/>
          <w:szCs w:val="24"/>
        </w:rPr>
      </w:pPr>
      <w:r>
        <w:rPr>
          <w:rFonts w:ascii="Arial" w:hAnsi="Arial" w:cs="Arial"/>
          <w:sz w:val="24"/>
          <w:szCs w:val="24"/>
        </w:rPr>
        <w:t>N items for follow up</w:t>
      </w:r>
    </w:p>
    <w:p w14:paraId="5DD8EAA1" w14:textId="77777777" w:rsidR="004072C4" w:rsidRPr="00510EA2" w:rsidRDefault="004072C4" w:rsidP="004072C4">
      <w:pPr>
        <w:pStyle w:val="ListParagraph"/>
        <w:numPr>
          <w:ilvl w:val="0"/>
          <w:numId w:val="1"/>
        </w:numPr>
        <w:spacing w:after="0" w:line="240" w:lineRule="auto"/>
        <w:ind w:left="720"/>
        <w:rPr>
          <w:rFonts w:ascii="Arial" w:hAnsi="Arial" w:cs="Arial"/>
          <w:sz w:val="24"/>
          <w:szCs w:val="24"/>
          <w:u w:val="single"/>
        </w:rPr>
      </w:pPr>
      <w:r w:rsidRPr="00510EA2">
        <w:rPr>
          <w:rFonts w:ascii="Arial" w:eastAsia="Times New Roman" w:hAnsi="Arial" w:cs="Arial"/>
          <w:color w:val="212121"/>
          <w:sz w:val="24"/>
          <w:szCs w:val="24"/>
          <w:lang w:eastAsia="en-CA"/>
        </w:rPr>
        <w:t>Sub-committee reports</w:t>
      </w:r>
    </w:p>
    <w:p w14:paraId="65AE1188" w14:textId="77777777" w:rsidR="004072C4" w:rsidRPr="00011FE5" w:rsidRDefault="004072C4" w:rsidP="004072C4">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14:paraId="61E36F96" w14:textId="47E551DC" w:rsidR="004072C4" w:rsidRDefault="004072C4" w:rsidP="004072C4">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sidR="00427225">
        <w:rPr>
          <w:rFonts w:ascii="Arial" w:hAnsi="Arial" w:cs="Arial"/>
          <w:sz w:val="24"/>
          <w:szCs w:val="24"/>
        </w:rPr>
        <w:t>February 25</w:t>
      </w:r>
    </w:p>
    <w:p w14:paraId="6D3CBDE2" w14:textId="77777777" w:rsidR="004072C4" w:rsidRDefault="004072C4" w:rsidP="004072C4">
      <w:pPr>
        <w:pStyle w:val="ListParagraph"/>
        <w:numPr>
          <w:ilvl w:val="2"/>
          <w:numId w:val="2"/>
        </w:numPr>
        <w:spacing w:after="0" w:line="240" w:lineRule="auto"/>
        <w:rPr>
          <w:rFonts w:ascii="Arial" w:hAnsi="Arial" w:cs="Arial"/>
          <w:sz w:val="24"/>
          <w:szCs w:val="24"/>
        </w:rPr>
      </w:pPr>
      <w:r>
        <w:rPr>
          <w:rFonts w:ascii="Arial" w:hAnsi="Arial" w:cs="Arial"/>
          <w:sz w:val="24"/>
          <w:szCs w:val="24"/>
        </w:rPr>
        <w:t>Gzowski construction update</w:t>
      </w:r>
    </w:p>
    <w:p w14:paraId="4E4D72A0" w14:textId="18EC5158" w:rsidR="004072C4" w:rsidRPr="008328CB" w:rsidRDefault="00427225" w:rsidP="004072C4">
      <w:pPr>
        <w:pStyle w:val="ListParagraph"/>
        <w:numPr>
          <w:ilvl w:val="2"/>
          <w:numId w:val="2"/>
        </w:numPr>
        <w:spacing w:after="0" w:line="240" w:lineRule="auto"/>
        <w:rPr>
          <w:rFonts w:ascii="Arial" w:hAnsi="Arial" w:cs="Arial"/>
          <w:sz w:val="24"/>
          <w:szCs w:val="24"/>
        </w:rPr>
      </w:pPr>
      <w:r>
        <w:rPr>
          <w:rFonts w:ascii="Arial" w:hAnsi="Arial" w:cs="Arial"/>
          <w:sz w:val="24"/>
          <w:szCs w:val="24"/>
        </w:rPr>
        <w:t>Upcoming schedule changes</w:t>
      </w:r>
    </w:p>
    <w:p w14:paraId="0C3330C8" w14:textId="77777777" w:rsidR="004072C4" w:rsidRPr="00DE6A9F" w:rsidRDefault="004072C4" w:rsidP="004072C4">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22E3152A" w14:textId="221960E7" w:rsidR="004072C4" w:rsidRPr="00DE6A9F" w:rsidRDefault="004072C4" w:rsidP="004072C4">
      <w:pPr>
        <w:pStyle w:val="ListParagraph"/>
        <w:numPr>
          <w:ilvl w:val="1"/>
          <w:numId w:val="2"/>
        </w:numPr>
        <w:spacing w:after="0" w:line="240" w:lineRule="auto"/>
        <w:rPr>
          <w:rFonts w:ascii="Arial" w:hAnsi="Arial" w:cs="Arial"/>
          <w:sz w:val="24"/>
          <w:szCs w:val="24"/>
          <w:u w:val="single"/>
        </w:rPr>
      </w:pPr>
      <w:r w:rsidRPr="00DE6A9F">
        <w:rPr>
          <w:rFonts w:ascii="Arial" w:hAnsi="Arial" w:cs="Arial"/>
          <w:sz w:val="24"/>
          <w:szCs w:val="24"/>
        </w:rPr>
        <w:t xml:space="preserve">See meeting notes of </w:t>
      </w:r>
      <w:r w:rsidR="00427225">
        <w:rPr>
          <w:rFonts w:ascii="Arial" w:hAnsi="Arial" w:cs="Arial"/>
          <w:sz w:val="24"/>
          <w:szCs w:val="24"/>
        </w:rPr>
        <w:t>February 24</w:t>
      </w:r>
      <w:r w:rsidRPr="00DE6A9F">
        <w:rPr>
          <w:rFonts w:ascii="Arial" w:hAnsi="Arial" w:cs="Arial"/>
          <w:sz w:val="24"/>
          <w:szCs w:val="24"/>
        </w:rPr>
        <w:t xml:space="preserve"> </w:t>
      </w:r>
    </w:p>
    <w:p w14:paraId="7CAFC20C" w14:textId="77777777" w:rsidR="004072C4" w:rsidRPr="00DE6A9F" w:rsidRDefault="004072C4" w:rsidP="004072C4">
      <w:pPr>
        <w:pStyle w:val="ListParagraph"/>
        <w:numPr>
          <w:ilvl w:val="2"/>
          <w:numId w:val="2"/>
        </w:numPr>
        <w:spacing w:after="0" w:line="240" w:lineRule="auto"/>
        <w:rPr>
          <w:rFonts w:ascii="Arial" w:hAnsi="Arial" w:cs="Arial"/>
          <w:sz w:val="24"/>
          <w:szCs w:val="24"/>
          <w:u w:val="single"/>
        </w:rPr>
      </w:pPr>
    </w:p>
    <w:p w14:paraId="7DB445BC" w14:textId="77777777" w:rsidR="004072C4" w:rsidRPr="00AF6CB1" w:rsidRDefault="004072C4" w:rsidP="004072C4">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Catering</w:t>
      </w:r>
    </w:p>
    <w:p w14:paraId="07E43569" w14:textId="77777777" w:rsidR="004072C4" w:rsidRPr="00943342" w:rsidRDefault="004072C4" w:rsidP="004072C4">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14:paraId="58E1B736" w14:textId="77777777" w:rsidR="004072C4" w:rsidRDefault="004072C4" w:rsidP="004072C4">
      <w:pPr>
        <w:pStyle w:val="ListParagraph"/>
        <w:numPr>
          <w:ilvl w:val="0"/>
          <w:numId w:val="2"/>
        </w:numPr>
        <w:spacing w:after="0" w:line="240" w:lineRule="auto"/>
        <w:rPr>
          <w:rFonts w:ascii="Arial" w:hAnsi="Arial" w:cs="Arial"/>
          <w:sz w:val="24"/>
          <w:szCs w:val="24"/>
        </w:rPr>
      </w:pPr>
      <w:r>
        <w:rPr>
          <w:rFonts w:ascii="Arial" w:hAnsi="Arial" w:cs="Arial"/>
          <w:sz w:val="24"/>
          <w:szCs w:val="24"/>
        </w:rPr>
        <w:t>All-You-Care-To-Eat Working Group</w:t>
      </w:r>
    </w:p>
    <w:p w14:paraId="663E8A0D" w14:textId="4914A81B" w:rsidR="004072C4" w:rsidRPr="001675CC" w:rsidRDefault="00427225" w:rsidP="004072C4">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No meeting</w:t>
      </w:r>
    </w:p>
    <w:p w14:paraId="08430319" w14:textId="77777777" w:rsidR="004072C4" w:rsidRPr="007B468F" w:rsidRDefault="004072C4" w:rsidP="004072C4">
      <w:pPr>
        <w:pStyle w:val="ListParagraph"/>
        <w:numPr>
          <w:ilvl w:val="0"/>
          <w:numId w:val="1"/>
        </w:numPr>
        <w:spacing w:after="0" w:line="240" w:lineRule="auto"/>
        <w:ind w:left="720"/>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45C2B4F8" w14:textId="77777777" w:rsidR="00EE4221" w:rsidRPr="00EE4221" w:rsidRDefault="007B468F" w:rsidP="007B468F">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Committee members are encouraged to participate in the Sustainability and Active Transportation survey</w:t>
      </w:r>
      <w:r w:rsidR="00EE4221">
        <w:rPr>
          <w:rFonts w:ascii="Arial" w:eastAsia="Times New Roman" w:hAnsi="Arial" w:cs="Arial"/>
          <w:color w:val="212121"/>
          <w:sz w:val="24"/>
          <w:szCs w:val="24"/>
          <w:lang w:eastAsia="en-CA"/>
        </w:rPr>
        <w:t>:</w:t>
      </w:r>
    </w:p>
    <w:p w14:paraId="7C6F1295" w14:textId="5B8697B8" w:rsidR="007B468F" w:rsidRPr="00EE4221" w:rsidRDefault="00EE4221" w:rsidP="00EE4221">
      <w:pPr>
        <w:pStyle w:val="ListParagraph"/>
        <w:spacing w:after="0" w:line="240" w:lineRule="auto"/>
        <w:ind w:left="1260"/>
        <w:rPr>
          <w:rFonts w:ascii="Arial" w:hAnsi="Arial" w:cs="Arial"/>
          <w:sz w:val="24"/>
          <w:szCs w:val="24"/>
          <w:u w:val="single"/>
        </w:rPr>
      </w:pPr>
      <w:hyperlink r:id="rId8" w:history="1">
        <w:r w:rsidRPr="00AB4C35">
          <w:rPr>
            <w:rStyle w:val="Hyperlink"/>
            <w:rFonts w:ascii="Arial" w:eastAsia="Times New Roman" w:hAnsi="Arial" w:cs="Arial"/>
            <w:sz w:val="24"/>
            <w:szCs w:val="24"/>
            <w:lang w:eastAsia="en-CA"/>
          </w:rPr>
          <w:t>https://trentu.qualtrics.com/jfe/form/SV_egkdkhWakEC9RUq</w:t>
        </w:r>
      </w:hyperlink>
    </w:p>
    <w:p w14:paraId="57674AC2" w14:textId="77777777" w:rsidR="00EE4221" w:rsidRPr="00EE4221" w:rsidRDefault="00EE4221" w:rsidP="00EE4221">
      <w:pPr>
        <w:pStyle w:val="ListParagraph"/>
        <w:spacing w:after="0" w:line="240" w:lineRule="auto"/>
        <w:ind w:left="1260"/>
        <w:rPr>
          <w:rFonts w:ascii="Arial" w:hAnsi="Arial" w:cs="Arial"/>
          <w:sz w:val="24"/>
          <w:szCs w:val="24"/>
          <w:u w:val="single"/>
        </w:rPr>
      </w:pPr>
    </w:p>
    <w:p w14:paraId="0DDA788D" w14:textId="0C703CC0" w:rsidR="004072C4" w:rsidRPr="00FD6649" w:rsidRDefault="004072C4" w:rsidP="004072C4">
      <w:pPr>
        <w:pStyle w:val="ListParagraph"/>
        <w:numPr>
          <w:ilvl w:val="0"/>
          <w:numId w:val="1"/>
        </w:numPr>
        <w:spacing w:after="0" w:line="240" w:lineRule="auto"/>
        <w:ind w:left="720"/>
        <w:rPr>
          <w:rFonts w:ascii="Arial" w:hAnsi="Arial" w:cs="Arial"/>
          <w:sz w:val="24"/>
          <w:szCs w:val="24"/>
          <w:u w:val="single"/>
        </w:rPr>
      </w:pPr>
      <w:r w:rsidRPr="00FD6649">
        <w:rPr>
          <w:rFonts w:ascii="Arial" w:eastAsia="Times New Roman" w:hAnsi="Arial" w:cs="Arial"/>
          <w:color w:val="212121"/>
          <w:sz w:val="24"/>
          <w:szCs w:val="24"/>
          <w:lang w:eastAsia="en-CA"/>
        </w:rPr>
        <w:t>Next meeting – March 26, 9:00 – 10:30, by TEAMS</w:t>
      </w:r>
    </w:p>
    <w:p w14:paraId="114F81FB" w14:textId="77777777" w:rsidR="004072C4" w:rsidRDefault="004072C4" w:rsidP="004072C4">
      <w:pPr>
        <w:spacing w:after="0" w:line="240" w:lineRule="auto"/>
        <w:jc w:val="center"/>
        <w:rPr>
          <w:sz w:val="24"/>
          <w:szCs w:val="24"/>
          <w:u w:val="single"/>
        </w:rPr>
      </w:pPr>
    </w:p>
    <w:p w14:paraId="323A3BF9" w14:textId="77777777" w:rsidR="004072C4" w:rsidRDefault="004072C4" w:rsidP="004072C4">
      <w:pPr>
        <w:rPr>
          <w:sz w:val="24"/>
          <w:szCs w:val="24"/>
          <w:u w:val="single"/>
        </w:rPr>
      </w:pPr>
      <w:r>
        <w:rPr>
          <w:sz w:val="24"/>
          <w:szCs w:val="24"/>
          <w:u w:val="single"/>
        </w:rPr>
        <w:br w:type="page"/>
      </w:r>
    </w:p>
    <w:p w14:paraId="0D028184" w14:textId="77777777" w:rsidR="00DB1ACD" w:rsidRDefault="00DB1ACD" w:rsidP="00DB1ACD">
      <w:pPr>
        <w:spacing w:after="0" w:line="240" w:lineRule="auto"/>
        <w:jc w:val="center"/>
        <w:rPr>
          <w:sz w:val="24"/>
          <w:szCs w:val="24"/>
          <w:u w:val="single"/>
        </w:rPr>
      </w:pPr>
      <w:r>
        <w:rPr>
          <w:b/>
          <w:bCs/>
          <w:noProof/>
          <w:lang w:val="en-US"/>
        </w:rPr>
        <w:lastRenderedPageBreak/>
        <w:drawing>
          <wp:inline distT="0" distB="0" distL="0" distR="0" wp14:anchorId="3F3C18B9" wp14:editId="7F8D359D">
            <wp:extent cx="2038350" cy="854133"/>
            <wp:effectExtent l="0" t="0" r="0" b="3175"/>
            <wp:docPr id="816836581" name="Picture 816836581"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342F4A1F" w14:textId="77777777" w:rsidR="00DB1ACD" w:rsidRDefault="00DB1ACD" w:rsidP="00DB1ACD">
      <w:pPr>
        <w:spacing w:after="0" w:line="240" w:lineRule="auto"/>
        <w:jc w:val="center"/>
        <w:rPr>
          <w:sz w:val="24"/>
          <w:szCs w:val="24"/>
          <w:u w:val="single"/>
        </w:rPr>
      </w:pPr>
    </w:p>
    <w:p w14:paraId="153B49D7" w14:textId="77777777" w:rsidR="00DB1ACD" w:rsidRPr="005729FE" w:rsidRDefault="00DB1ACD" w:rsidP="00DB1ACD">
      <w:pPr>
        <w:spacing w:after="0" w:line="240" w:lineRule="auto"/>
        <w:jc w:val="center"/>
        <w:rPr>
          <w:sz w:val="36"/>
          <w:szCs w:val="36"/>
        </w:rPr>
      </w:pPr>
      <w:r w:rsidRPr="005729FE">
        <w:rPr>
          <w:sz w:val="36"/>
          <w:szCs w:val="36"/>
        </w:rPr>
        <w:t>Trent University Foodservices</w:t>
      </w:r>
    </w:p>
    <w:p w14:paraId="1E8C6C46" w14:textId="77777777" w:rsidR="00DB1ACD" w:rsidRPr="005729FE" w:rsidRDefault="00DB1ACD" w:rsidP="00DB1ACD">
      <w:pPr>
        <w:spacing w:after="0" w:line="240" w:lineRule="auto"/>
        <w:jc w:val="center"/>
        <w:rPr>
          <w:sz w:val="36"/>
          <w:szCs w:val="36"/>
        </w:rPr>
      </w:pPr>
      <w:r w:rsidRPr="005729FE">
        <w:rPr>
          <w:sz w:val="36"/>
          <w:szCs w:val="36"/>
        </w:rPr>
        <w:t>Food Services Advisory Committee</w:t>
      </w:r>
    </w:p>
    <w:p w14:paraId="0C228D3E" w14:textId="77777777" w:rsidR="00DB1ACD" w:rsidRDefault="00DB1ACD" w:rsidP="00DB1ACD">
      <w:pPr>
        <w:spacing w:after="0" w:line="240" w:lineRule="auto"/>
        <w:jc w:val="center"/>
        <w:rPr>
          <w:sz w:val="36"/>
          <w:szCs w:val="36"/>
        </w:rPr>
      </w:pPr>
      <w:r w:rsidRPr="005729FE">
        <w:rPr>
          <w:sz w:val="36"/>
          <w:szCs w:val="36"/>
        </w:rPr>
        <w:t>Operations and Marketing Working Group</w:t>
      </w:r>
    </w:p>
    <w:p w14:paraId="24912A27" w14:textId="77777777" w:rsidR="00DB1ACD" w:rsidRDefault="00DB1ACD" w:rsidP="00DB1ACD">
      <w:pPr>
        <w:spacing w:after="0" w:line="240" w:lineRule="auto"/>
        <w:jc w:val="center"/>
        <w:rPr>
          <w:rFonts w:ascii="Aptos" w:hAnsi="Aptos"/>
        </w:rPr>
      </w:pPr>
      <w:r>
        <w:rPr>
          <w:sz w:val="36"/>
          <w:szCs w:val="36"/>
        </w:rPr>
        <w:t>February 24, 2026</w:t>
      </w:r>
    </w:p>
    <w:p w14:paraId="700AD2D9" w14:textId="77777777" w:rsidR="00DB1ACD" w:rsidRPr="004A7C0A" w:rsidRDefault="00DB1ACD" w:rsidP="00DB1ACD">
      <w:pPr>
        <w:pStyle w:val="NormalWeb"/>
        <w:spacing w:before="0" w:beforeAutospacing="0" w:after="0" w:afterAutospacing="0"/>
        <w:rPr>
          <w:rFonts w:ascii="Arial" w:hAnsi="Arial" w:cs="Arial"/>
        </w:rPr>
      </w:pPr>
    </w:p>
    <w:p w14:paraId="6A47CB9F" w14:textId="77777777" w:rsidR="00DB1ACD" w:rsidRDefault="00DB1ACD" w:rsidP="00DB1ACD">
      <w:pPr>
        <w:spacing w:after="0" w:line="240" w:lineRule="auto"/>
        <w:jc w:val="center"/>
        <w:rPr>
          <w:sz w:val="36"/>
          <w:szCs w:val="36"/>
        </w:rPr>
      </w:pPr>
      <w:r>
        <w:rPr>
          <w:sz w:val="36"/>
          <w:szCs w:val="36"/>
        </w:rPr>
        <w:t>MEETING NOTES</w:t>
      </w:r>
    </w:p>
    <w:p w14:paraId="5F5B93DD" w14:textId="77777777" w:rsidR="00DB1ACD" w:rsidRDefault="00DB1ACD" w:rsidP="00DB1ACD">
      <w:pPr>
        <w:spacing w:after="0" w:line="240" w:lineRule="auto"/>
        <w:jc w:val="center"/>
        <w:rPr>
          <w:sz w:val="36"/>
          <w:szCs w:val="36"/>
        </w:rPr>
      </w:pPr>
    </w:p>
    <w:p w14:paraId="57445DD9" w14:textId="77777777" w:rsidR="00DB1ACD" w:rsidRDefault="00DB1ACD" w:rsidP="00DB1ACD">
      <w:pPr>
        <w:spacing w:after="0" w:line="240" w:lineRule="auto"/>
        <w:rPr>
          <w:rFonts w:ascii="Arial" w:eastAsia="Times New Roman" w:hAnsi="Arial" w:cs="Arial"/>
          <w:color w:val="212121"/>
          <w:sz w:val="24"/>
          <w:szCs w:val="24"/>
          <w:lang w:eastAsia="en-CA"/>
        </w:rPr>
      </w:pPr>
      <w:r w:rsidRPr="00892FD5">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Mark Murdoch, Food Services; Christine Thomas, Chartwells; Corine Bolton, Kim Stevens, CUPE 3205; Shauna Carlow, Student Housing; Sophie Dorais, Gzowski College Cabinet; Sarah Gallen, Durham; Sarah Adjei, TGSA</w:t>
      </w:r>
    </w:p>
    <w:p w14:paraId="74D1427E" w14:textId="77777777" w:rsidR="00DB1ACD" w:rsidRPr="00892FD5" w:rsidRDefault="00DB1ACD" w:rsidP="00DB1ACD">
      <w:pPr>
        <w:spacing w:after="0" w:line="240" w:lineRule="auto"/>
        <w:rPr>
          <w:rFonts w:ascii="Arial" w:hAnsi="Arial" w:cs="Arial"/>
          <w:sz w:val="24"/>
          <w:szCs w:val="24"/>
          <w:u w:val="single"/>
        </w:rPr>
      </w:pPr>
    </w:p>
    <w:p w14:paraId="1AF0D4DC" w14:textId="77777777" w:rsidR="00DB1ACD" w:rsidRPr="004A7C0A" w:rsidRDefault="00DB1ACD" w:rsidP="00DB1ACD">
      <w:pPr>
        <w:pStyle w:val="ListParagraph"/>
        <w:numPr>
          <w:ilvl w:val="0"/>
          <w:numId w:val="1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Review of Meeting Notes of January 27</w:t>
      </w:r>
    </w:p>
    <w:p w14:paraId="2422C3C8" w14:textId="77777777" w:rsidR="00DB1ACD" w:rsidRPr="00914CCC" w:rsidRDefault="00DB1ACD" w:rsidP="00DB1ACD">
      <w:pPr>
        <w:pStyle w:val="ListParagraph"/>
        <w:numPr>
          <w:ilvl w:val="1"/>
          <w:numId w:val="10"/>
        </w:numPr>
        <w:spacing w:after="0" w:line="240" w:lineRule="auto"/>
        <w:rPr>
          <w:rFonts w:ascii="Arial" w:hAnsi="Arial" w:cs="Arial"/>
          <w:sz w:val="24"/>
          <w:szCs w:val="24"/>
          <w:u w:val="single"/>
        </w:rPr>
      </w:pPr>
    </w:p>
    <w:p w14:paraId="64BD8A8C" w14:textId="77777777" w:rsidR="00DB1ACD" w:rsidRDefault="00DB1ACD" w:rsidP="00DB1ACD">
      <w:pPr>
        <w:pStyle w:val="ListParagraph"/>
        <w:numPr>
          <w:ilvl w:val="0"/>
          <w:numId w:val="10"/>
        </w:numPr>
        <w:ind w:left="720"/>
        <w:rPr>
          <w:rFonts w:ascii="Arial" w:hAnsi="Arial" w:cs="Arial"/>
          <w:sz w:val="24"/>
          <w:szCs w:val="24"/>
        </w:rPr>
      </w:pPr>
      <w:r>
        <w:rPr>
          <w:rFonts w:ascii="Arial" w:hAnsi="Arial" w:cs="Arial"/>
          <w:sz w:val="24"/>
          <w:szCs w:val="24"/>
        </w:rPr>
        <w:t>Extension of dining hours in late April to align with new Housing term</w:t>
      </w:r>
    </w:p>
    <w:p w14:paraId="56791438" w14:textId="77777777" w:rsidR="00DB1ACD" w:rsidRDefault="00DB1ACD" w:rsidP="00DB1ACD">
      <w:pPr>
        <w:pStyle w:val="ListParagraph"/>
        <w:numPr>
          <w:ilvl w:val="1"/>
          <w:numId w:val="10"/>
        </w:numPr>
        <w:rPr>
          <w:rFonts w:ascii="Arial" w:hAnsi="Arial" w:cs="Arial"/>
          <w:sz w:val="24"/>
          <w:szCs w:val="24"/>
        </w:rPr>
      </w:pPr>
      <w:r>
        <w:rPr>
          <w:rFonts w:ascii="Arial" w:hAnsi="Arial" w:cs="Arial"/>
          <w:sz w:val="24"/>
          <w:szCs w:val="24"/>
        </w:rPr>
        <w:t xml:space="preserve">A plan will be presented at the next meeting that </w:t>
      </w:r>
      <w:proofErr w:type="gramStart"/>
      <w:r>
        <w:rPr>
          <w:rFonts w:ascii="Arial" w:hAnsi="Arial" w:cs="Arial"/>
          <w:sz w:val="24"/>
          <w:szCs w:val="24"/>
        </w:rPr>
        <w:t>covers;</w:t>
      </w:r>
      <w:proofErr w:type="gramEnd"/>
      <w:r>
        <w:rPr>
          <w:rFonts w:ascii="Arial" w:hAnsi="Arial" w:cs="Arial"/>
          <w:sz w:val="24"/>
          <w:szCs w:val="24"/>
        </w:rPr>
        <w:t xml:space="preserve"> Easter Weekend, Exams, the period until the end of April.</w:t>
      </w:r>
    </w:p>
    <w:p w14:paraId="7E098FBE" w14:textId="77777777" w:rsidR="00DB1ACD" w:rsidRDefault="00DB1ACD" w:rsidP="00DB1ACD">
      <w:pPr>
        <w:pStyle w:val="ListParagraph"/>
        <w:numPr>
          <w:ilvl w:val="0"/>
          <w:numId w:val="10"/>
        </w:numPr>
        <w:ind w:left="720"/>
        <w:rPr>
          <w:rFonts w:ascii="Arial" w:hAnsi="Arial" w:cs="Arial"/>
          <w:sz w:val="24"/>
          <w:szCs w:val="24"/>
        </w:rPr>
      </w:pPr>
      <w:r>
        <w:rPr>
          <w:rFonts w:ascii="Arial" w:hAnsi="Arial" w:cs="Arial"/>
          <w:sz w:val="24"/>
          <w:szCs w:val="24"/>
        </w:rPr>
        <w:t xml:space="preserve">Gzowski Dining Hall update – getting close.  </w:t>
      </w:r>
    </w:p>
    <w:p w14:paraId="4FDC5F56" w14:textId="77777777" w:rsidR="00DB1ACD" w:rsidRDefault="00DB1ACD" w:rsidP="00DB1ACD">
      <w:pPr>
        <w:pStyle w:val="ListParagraph"/>
        <w:numPr>
          <w:ilvl w:val="0"/>
          <w:numId w:val="10"/>
        </w:numPr>
        <w:ind w:left="720"/>
        <w:rPr>
          <w:rFonts w:ascii="Arial" w:hAnsi="Arial" w:cs="Arial"/>
          <w:sz w:val="24"/>
          <w:szCs w:val="24"/>
        </w:rPr>
      </w:pPr>
      <w:r w:rsidRPr="00F537AB">
        <w:rPr>
          <w:rFonts w:ascii="Arial" w:hAnsi="Arial" w:cs="Arial"/>
          <w:sz w:val="24"/>
          <w:szCs w:val="24"/>
        </w:rPr>
        <w:t>Other business</w:t>
      </w:r>
    </w:p>
    <w:p w14:paraId="5442550F" w14:textId="77777777" w:rsidR="00DB1ACD" w:rsidRDefault="00DB1ACD" w:rsidP="00DB1ACD">
      <w:pPr>
        <w:pStyle w:val="ListParagraph"/>
        <w:numPr>
          <w:ilvl w:val="1"/>
          <w:numId w:val="10"/>
        </w:numPr>
        <w:rPr>
          <w:rFonts w:ascii="Arial" w:hAnsi="Arial" w:cs="Arial"/>
          <w:sz w:val="24"/>
          <w:szCs w:val="24"/>
        </w:rPr>
      </w:pPr>
      <w:r>
        <w:rPr>
          <w:rFonts w:ascii="Arial" w:hAnsi="Arial" w:cs="Arial"/>
          <w:sz w:val="24"/>
          <w:szCs w:val="24"/>
        </w:rPr>
        <w:t>Will Gzowski be All-You-Care-To-Eat this fall?  No.  We will renovate and adopt the new AYCTE menu, for example, no packaged beverages, but on a retail/declining balance basis.</w:t>
      </w:r>
    </w:p>
    <w:p w14:paraId="0FC61318" w14:textId="77777777" w:rsidR="00DB1ACD" w:rsidRDefault="00DB1ACD" w:rsidP="00DB1ACD">
      <w:pPr>
        <w:pStyle w:val="ListParagraph"/>
        <w:numPr>
          <w:ilvl w:val="1"/>
          <w:numId w:val="10"/>
        </w:numPr>
        <w:rPr>
          <w:rFonts w:ascii="Arial" w:hAnsi="Arial" w:cs="Arial"/>
          <w:sz w:val="24"/>
          <w:szCs w:val="24"/>
        </w:rPr>
      </w:pPr>
      <w:r w:rsidRPr="004326A6">
        <w:rPr>
          <w:rFonts w:ascii="Arial" w:hAnsi="Arial" w:cs="Arial"/>
          <w:sz w:val="24"/>
          <w:szCs w:val="24"/>
        </w:rPr>
        <w:t>Will everyone have access to the dining room.  Yes.  Sort of.  The dining rooms</w:t>
      </w:r>
      <w:r>
        <w:rPr>
          <w:rFonts w:ascii="Arial" w:hAnsi="Arial" w:cs="Arial"/>
          <w:sz w:val="24"/>
          <w:szCs w:val="24"/>
        </w:rPr>
        <w:t xml:space="preserve"> </w:t>
      </w:r>
      <w:r w:rsidRPr="004326A6">
        <w:rPr>
          <w:rFonts w:ascii="Arial" w:hAnsi="Arial" w:cs="Arial"/>
          <w:sz w:val="24"/>
          <w:szCs w:val="24"/>
        </w:rPr>
        <w:t>in Gzowski, Lady Eaton and Gidigaa Migizi will have an area that, during off-peak periods, will be open to the public to use.  During peak times, for example 11:30 until 1:</w:t>
      </w:r>
      <w:proofErr w:type="gramStart"/>
      <w:r w:rsidRPr="004326A6">
        <w:rPr>
          <w:rFonts w:ascii="Arial" w:hAnsi="Arial" w:cs="Arial"/>
          <w:sz w:val="24"/>
          <w:szCs w:val="24"/>
        </w:rPr>
        <w:t>30,  the</w:t>
      </w:r>
      <w:proofErr w:type="gramEnd"/>
      <w:r w:rsidRPr="004326A6">
        <w:rPr>
          <w:rFonts w:ascii="Arial" w:hAnsi="Arial" w:cs="Arial"/>
          <w:sz w:val="24"/>
          <w:szCs w:val="24"/>
        </w:rPr>
        <w:t xml:space="preserve"> entire dining area will be reserved for residents on a dining plan or guests who have paid a door rate.  This is required a) to ensure we have enough seats for residents and b) so that a resident can’t provide meals for free to non residents.  The attached drawing for GMC shows the separation point.</w:t>
      </w:r>
    </w:p>
    <w:p w14:paraId="3CD72FC0" w14:textId="77777777" w:rsidR="00DB1ACD" w:rsidRPr="004326A6" w:rsidRDefault="00DB1ACD" w:rsidP="00DB1ACD">
      <w:pPr>
        <w:pStyle w:val="ListParagraph"/>
        <w:numPr>
          <w:ilvl w:val="1"/>
          <w:numId w:val="10"/>
        </w:numPr>
        <w:rPr>
          <w:rFonts w:ascii="Arial" w:hAnsi="Arial" w:cs="Arial"/>
          <w:sz w:val="24"/>
          <w:szCs w:val="24"/>
        </w:rPr>
      </w:pPr>
      <w:r w:rsidRPr="004326A6">
        <w:rPr>
          <w:rFonts w:ascii="Arial" w:hAnsi="Arial" w:cs="Arial"/>
          <w:sz w:val="24"/>
          <w:szCs w:val="24"/>
        </w:rPr>
        <w:t>Will there be specific meal periods, for example, Breakfast</w:t>
      </w:r>
      <w:r>
        <w:rPr>
          <w:rFonts w:ascii="Arial" w:hAnsi="Arial" w:cs="Arial"/>
          <w:sz w:val="24"/>
          <w:szCs w:val="24"/>
        </w:rPr>
        <w:t xml:space="preserve">, Lunch and Dinner.  Yes, and no.  The intention is that a dining hall will open at a certain time and then close at a certain time, remaining continuously open throughout.  Guests can enter and select food items as many times as they want.  However, for example, breakfast may be served until 10:30 and lunch will start at 11:00.  There will be </w:t>
      </w:r>
      <w:proofErr w:type="gramStart"/>
      <w:r>
        <w:rPr>
          <w:rFonts w:ascii="Arial" w:hAnsi="Arial" w:cs="Arial"/>
          <w:sz w:val="24"/>
          <w:szCs w:val="24"/>
        </w:rPr>
        <w:t>a period of time</w:t>
      </w:r>
      <w:proofErr w:type="gramEnd"/>
      <w:r>
        <w:rPr>
          <w:rFonts w:ascii="Arial" w:hAnsi="Arial" w:cs="Arial"/>
          <w:sz w:val="24"/>
          <w:szCs w:val="24"/>
        </w:rPr>
        <w:t xml:space="preserve">, during the switchover, that </w:t>
      </w:r>
      <w:r>
        <w:rPr>
          <w:rFonts w:ascii="Arial" w:hAnsi="Arial" w:cs="Arial"/>
          <w:sz w:val="24"/>
          <w:szCs w:val="24"/>
        </w:rPr>
        <w:lastRenderedPageBreak/>
        <w:t>a hot meal is not available, but the remainder of the servery can be accessed and food items selected.  It is unlikely that all three AYCTE dining halls will be open for three meals per day or seven days per week.</w:t>
      </w:r>
    </w:p>
    <w:p w14:paraId="573EA229" w14:textId="02BE9A35" w:rsidR="003D386E" w:rsidRPr="003D386E" w:rsidRDefault="00DB1ACD" w:rsidP="00930C30">
      <w:pPr>
        <w:pStyle w:val="ListParagraph"/>
        <w:numPr>
          <w:ilvl w:val="0"/>
          <w:numId w:val="10"/>
        </w:numPr>
        <w:ind w:left="720"/>
        <w:rPr>
          <w:sz w:val="24"/>
          <w:szCs w:val="24"/>
          <w:u w:val="single"/>
        </w:rPr>
        <w:sectPr w:rsidR="003D386E" w:rsidRPr="003D386E" w:rsidSect="00DB1ACD">
          <w:pgSz w:w="12240" w:h="15840"/>
          <w:pgMar w:top="1440" w:right="1440" w:bottom="1440" w:left="1440" w:header="720" w:footer="720" w:gutter="0"/>
          <w:cols w:space="720"/>
          <w:docGrid w:linePitch="360"/>
        </w:sectPr>
      </w:pPr>
      <w:r w:rsidRPr="003D386E">
        <w:rPr>
          <w:rFonts w:ascii="Arial" w:hAnsi="Arial" w:cs="Arial"/>
          <w:sz w:val="24"/>
          <w:szCs w:val="24"/>
        </w:rPr>
        <w:t>Future meetings: March 24</w:t>
      </w:r>
    </w:p>
    <w:p w14:paraId="18DFE241" w14:textId="77777777" w:rsidR="00DB1ACD" w:rsidRDefault="00DB1ACD" w:rsidP="00DB1ACD">
      <w:pPr>
        <w:jc w:val="center"/>
        <w:rPr>
          <w:sz w:val="24"/>
          <w:szCs w:val="24"/>
          <w:u w:val="single"/>
        </w:rPr>
      </w:pPr>
      <w:r>
        <w:rPr>
          <w:sz w:val="24"/>
          <w:szCs w:val="24"/>
          <w:u w:val="single"/>
        </w:rPr>
        <w:lastRenderedPageBreak/>
        <w:t>DRAFT Gidigaa Migizi Kitchen and Servery</w:t>
      </w:r>
    </w:p>
    <w:p w14:paraId="5FF7858B" w14:textId="77777777" w:rsidR="00DB1ACD" w:rsidRPr="002F115F" w:rsidRDefault="00DB1ACD" w:rsidP="00DB1ACD">
      <w:pPr>
        <w:rPr>
          <w:sz w:val="24"/>
          <w:szCs w:val="24"/>
          <w:u w:val="single"/>
        </w:rPr>
      </w:pPr>
      <w:r>
        <w:rPr>
          <w:noProof/>
          <w:sz w:val="24"/>
          <w:szCs w:val="24"/>
          <w:u w:val="single"/>
        </w:rPr>
        <mc:AlternateContent>
          <mc:Choice Requires="wpi">
            <w:drawing>
              <wp:anchor distT="0" distB="0" distL="114300" distR="114300" simplePos="0" relativeHeight="251659264" behindDoc="0" locked="0" layoutInCell="1" allowOverlap="1" wp14:anchorId="674EC204" wp14:editId="53760891">
                <wp:simplePos x="0" y="0"/>
                <wp:positionH relativeFrom="column">
                  <wp:posOffset>5191245</wp:posOffset>
                </wp:positionH>
                <wp:positionV relativeFrom="paragraph">
                  <wp:posOffset>2781285</wp:posOffset>
                </wp:positionV>
                <wp:extent cx="381240" cy="360"/>
                <wp:effectExtent l="95250" t="152400" r="95250" b="152400"/>
                <wp:wrapNone/>
                <wp:docPr id="1915900827"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81240" cy="360"/>
                      </w14:xfrm>
                    </w14:contentPart>
                  </a:graphicData>
                </a:graphic>
              </wp:anchor>
            </w:drawing>
          </mc:Choice>
          <mc:Fallback>
            <w:pict>
              <v:shapetype w14:anchorId="330B1B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04.5pt;margin-top:210.5pt;width:38.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">
                <v:imagedata r:id="rId10" o:title=""/>
              </v:shape>
            </w:pict>
          </mc:Fallback>
        </mc:AlternateContent>
      </w:r>
      <w:r>
        <w:rPr>
          <w:noProof/>
          <w:sz w:val="24"/>
          <w:szCs w:val="24"/>
          <w:u w:val="single"/>
        </w:rPr>
        <mc:AlternateContent>
          <mc:Choice Requires="wpi">
            <w:drawing>
              <wp:anchor distT="0" distB="0" distL="114300" distR="114300" simplePos="0" relativeHeight="251657216" behindDoc="0" locked="0" layoutInCell="1" allowOverlap="1" wp14:anchorId="723378D7" wp14:editId="3BAFCBF6">
                <wp:simplePos x="0" y="0"/>
                <wp:positionH relativeFrom="column">
                  <wp:posOffset>5562600</wp:posOffset>
                </wp:positionH>
                <wp:positionV relativeFrom="paragraph">
                  <wp:posOffset>2742565</wp:posOffset>
                </wp:positionV>
                <wp:extent cx="133350" cy="1276350"/>
                <wp:effectExtent l="95250" t="152400" r="95250" b="152400"/>
                <wp:wrapNone/>
                <wp:docPr id="72475924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133350" cy="1276350"/>
                      </w14:xfrm>
                    </w14:contentPart>
                  </a:graphicData>
                </a:graphic>
                <wp14:sizeRelH relativeFrom="margin">
                  <wp14:pctWidth>0</wp14:pctWidth>
                </wp14:sizeRelH>
                <wp14:sizeRelV relativeFrom="margin">
                  <wp14:pctHeight>0</wp14:pctHeight>
                </wp14:sizeRelV>
              </wp:anchor>
            </w:drawing>
          </mc:Choice>
          <mc:Fallback>
            <w:pict>
              <v:shape w14:anchorId="101928CC" id="Ink 3" o:spid="_x0000_s1026" type="#_x0000_t75" style="position:absolute;margin-left:433.75pt;margin-top:207.45pt;width:18.95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">
                <v:imagedata r:id="rId12" o:title=""/>
              </v:shape>
            </w:pict>
          </mc:Fallback>
        </mc:AlternateContent>
      </w:r>
      <w:r>
        <w:rPr>
          <w:noProof/>
          <w:sz w:val="24"/>
          <w:szCs w:val="24"/>
          <w:u w:val="single"/>
        </w:rPr>
        <w:drawing>
          <wp:inline distT="0" distB="0" distL="0" distR="0" wp14:anchorId="62307FF2" wp14:editId="79A9501C">
            <wp:extent cx="8230235" cy="5057775"/>
            <wp:effectExtent l="0" t="0" r="0" b="9525"/>
            <wp:docPr id="1132228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30235" cy="5057775"/>
                    </a:xfrm>
                    <a:prstGeom prst="rect">
                      <a:avLst/>
                    </a:prstGeom>
                    <a:noFill/>
                  </pic:spPr>
                </pic:pic>
              </a:graphicData>
            </a:graphic>
          </wp:inline>
        </w:drawing>
      </w:r>
    </w:p>
    <w:p w14:paraId="35CB0C99" w14:textId="77777777" w:rsidR="00DB1ACD" w:rsidRDefault="00DB1ACD" w:rsidP="00DB1ACD">
      <w:pPr>
        <w:spacing w:after="0" w:line="240" w:lineRule="auto"/>
        <w:jc w:val="center"/>
        <w:rPr>
          <w:sz w:val="24"/>
          <w:szCs w:val="24"/>
          <w:u w:val="single"/>
        </w:rPr>
      </w:pPr>
    </w:p>
    <w:p w14:paraId="48D742C1" w14:textId="77777777" w:rsidR="00427225" w:rsidRDefault="00427225" w:rsidP="00DB1ACD">
      <w:pPr>
        <w:spacing w:after="0" w:line="240" w:lineRule="auto"/>
        <w:jc w:val="center"/>
        <w:rPr>
          <w:sz w:val="24"/>
          <w:szCs w:val="24"/>
          <w:u w:val="single"/>
        </w:rPr>
        <w:sectPr w:rsidR="00427225" w:rsidSect="003D386E">
          <w:pgSz w:w="15840" w:h="12240" w:orient="landscape"/>
          <w:pgMar w:top="1440" w:right="1440" w:bottom="1440" w:left="1440" w:header="720" w:footer="720" w:gutter="0"/>
          <w:cols w:space="720"/>
          <w:docGrid w:linePitch="360"/>
        </w:sectPr>
      </w:pPr>
    </w:p>
    <w:p w14:paraId="3AED2FDF" w14:textId="77777777" w:rsidR="00D7025D" w:rsidRPr="00FB0615" w:rsidRDefault="00D7025D" w:rsidP="00D7025D">
      <w:pPr>
        <w:spacing w:after="0" w:line="240" w:lineRule="auto"/>
        <w:jc w:val="center"/>
        <w:rPr>
          <w:sz w:val="24"/>
          <w:szCs w:val="24"/>
        </w:rPr>
      </w:pPr>
      <w:r w:rsidRPr="00FB0615">
        <w:rPr>
          <w:noProof/>
          <w:sz w:val="24"/>
          <w:szCs w:val="24"/>
          <w:lang w:val="en-US"/>
        </w:rPr>
        <w:lastRenderedPageBreak/>
        <w:drawing>
          <wp:inline distT="0" distB="0" distL="0" distR="0" wp14:anchorId="0FB6D089" wp14:editId="736ADF66">
            <wp:extent cx="2036445" cy="853440"/>
            <wp:effectExtent l="0" t="0" r="1905" b="3810"/>
            <wp:docPr id="1064560234" name="Picture 106456023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43198" name="Picture 2060843198" descr="A close-up of a logo&#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6445" cy="853440"/>
                    </a:xfrm>
                    <a:prstGeom prst="rect">
                      <a:avLst/>
                    </a:prstGeom>
                    <a:noFill/>
                  </pic:spPr>
                </pic:pic>
              </a:graphicData>
            </a:graphic>
          </wp:inline>
        </w:drawing>
      </w:r>
    </w:p>
    <w:p w14:paraId="38524113" w14:textId="77777777" w:rsidR="00D7025D" w:rsidRDefault="00D7025D" w:rsidP="00D7025D">
      <w:pPr>
        <w:tabs>
          <w:tab w:val="left" w:pos="8295"/>
        </w:tabs>
        <w:spacing w:after="0" w:line="240" w:lineRule="auto"/>
        <w:rPr>
          <w:sz w:val="24"/>
          <w:szCs w:val="24"/>
          <w:u w:val="single"/>
        </w:rPr>
      </w:pPr>
    </w:p>
    <w:p w14:paraId="46973F2F" w14:textId="77777777" w:rsidR="00D7025D" w:rsidRDefault="00D7025D" w:rsidP="00D7025D">
      <w:pPr>
        <w:spacing w:after="0" w:line="240" w:lineRule="auto"/>
        <w:jc w:val="center"/>
        <w:rPr>
          <w:sz w:val="24"/>
          <w:szCs w:val="24"/>
          <w:u w:val="single"/>
        </w:rPr>
      </w:pPr>
    </w:p>
    <w:p w14:paraId="335FBA47" w14:textId="77777777" w:rsidR="00D7025D" w:rsidRDefault="00D7025D" w:rsidP="00D7025D">
      <w:pPr>
        <w:spacing w:after="0" w:line="240" w:lineRule="auto"/>
        <w:jc w:val="center"/>
        <w:rPr>
          <w:sz w:val="36"/>
          <w:szCs w:val="36"/>
        </w:rPr>
      </w:pPr>
      <w:r w:rsidRPr="005A3D8E">
        <w:rPr>
          <w:sz w:val="36"/>
          <w:szCs w:val="36"/>
        </w:rPr>
        <w:t>Foodservice Advisory Committee</w:t>
      </w:r>
    </w:p>
    <w:p w14:paraId="7A7A0537" w14:textId="77777777" w:rsidR="00D7025D" w:rsidRDefault="00D7025D" w:rsidP="00D7025D">
      <w:pPr>
        <w:spacing w:after="0" w:line="240" w:lineRule="auto"/>
        <w:jc w:val="center"/>
        <w:rPr>
          <w:sz w:val="36"/>
          <w:szCs w:val="36"/>
        </w:rPr>
      </w:pPr>
      <w:r>
        <w:rPr>
          <w:sz w:val="36"/>
          <w:szCs w:val="36"/>
        </w:rPr>
        <w:t>Sustainability and Fair-Trade Working Group</w:t>
      </w:r>
    </w:p>
    <w:p w14:paraId="3626FD80" w14:textId="77777777" w:rsidR="00D7025D" w:rsidRDefault="00D7025D" w:rsidP="00D7025D">
      <w:pPr>
        <w:spacing w:after="0" w:line="240" w:lineRule="auto"/>
        <w:jc w:val="center"/>
        <w:rPr>
          <w:sz w:val="36"/>
          <w:szCs w:val="36"/>
        </w:rPr>
      </w:pPr>
      <w:r>
        <w:rPr>
          <w:sz w:val="36"/>
          <w:szCs w:val="36"/>
        </w:rPr>
        <w:t>Tuesday February 24, 2026</w:t>
      </w:r>
    </w:p>
    <w:p w14:paraId="10D7EE58" w14:textId="77777777" w:rsidR="00D7025D" w:rsidRDefault="00D7025D" w:rsidP="00D7025D">
      <w:pPr>
        <w:spacing w:after="0" w:line="240" w:lineRule="auto"/>
        <w:jc w:val="center"/>
        <w:rPr>
          <w:sz w:val="36"/>
          <w:szCs w:val="36"/>
        </w:rPr>
      </w:pPr>
    </w:p>
    <w:p w14:paraId="46DF6D73" w14:textId="77777777" w:rsidR="00D7025D" w:rsidRDefault="00D7025D" w:rsidP="00D7025D">
      <w:pPr>
        <w:spacing w:after="0" w:line="240" w:lineRule="auto"/>
        <w:jc w:val="center"/>
        <w:rPr>
          <w:sz w:val="36"/>
          <w:szCs w:val="36"/>
        </w:rPr>
      </w:pPr>
      <w:r>
        <w:rPr>
          <w:sz w:val="36"/>
          <w:szCs w:val="36"/>
        </w:rPr>
        <w:t>MEETING NOTES</w:t>
      </w:r>
    </w:p>
    <w:p w14:paraId="0476B98F" w14:textId="77777777" w:rsidR="00D7025D" w:rsidRDefault="00D7025D" w:rsidP="00D7025D">
      <w:pPr>
        <w:spacing w:after="0" w:line="240" w:lineRule="auto"/>
        <w:jc w:val="center"/>
        <w:rPr>
          <w:sz w:val="36"/>
          <w:szCs w:val="36"/>
        </w:rPr>
      </w:pPr>
    </w:p>
    <w:p w14:paraId="59B96230" w14:textId="77777777" w:rsidR="00D7025D" w:rsidRDefault="00D7025D" w:rsidP="00D7025D">
      <w:pPr>
        <w:spacing w:after="0" w:line="240" w:lineRule="auto"/>
        <w:rPr>
          <w:sz w:val="24"/>
          <w:szCs w:val="24"/>
        </w:rPr>
      </w:pPr>
      <w:r>
        <w:rPr>
          <w:sz w:val="24"/>
          <w:szCs w:val="24"/>
        </w:rPr>
        <w:t>A</w:t>
      </w:r>
      <w:r w:rsidRPr="00A126D9">
        <w:rPr>
          <w:sz w:val="24"/>
          <w:szCs w:val="24"/>
        </w:rPr>
        <w:t>ttendance</w:t>
      </w:r>
      <w:r>
        <w:rPr>
          <w:sz w:val="24"/>
          <w:szCs w:val="24"/>
        </w:rPr>
        <w:t xml:space="preserve">:  Mark Murdoch, Food Services; Christine Thomas, Chartwells; Corine Bolton, CUPE 3205; Katherine Plante, Student Housing; Kristin Jones, </w:t>
      </w:r>
      <w:proofErr w:type="gramStart"/>
      <w:r>
        <w:rPr>
          <w:sz w:val="24"/>
          <w:szCs w:val="24"/>
        </w:rPr>
        <w:t>TGSA;</w:t>
      </w:r>
      <w:proofErr w:type="gramEnd"/>
      <w:r>
        <w:rPr>
          <w:sz w:val="24"/>
          <w:szCs w:val="24"/>
        </w:rPr>
        <w:t xml:space="preserve"> </w:t>
      </w:r>
    </w:p>
    <w:p w14:paraId="37F8B0F7" w14:textId="77777777" w:rsidR="00D7025D" w:rsidRPr="00A126D9" w:rsidRDefault="00D7025D" w:rsidP="00D7025D">
      <w:pPr>
        <w:spacing w:after="0" w:line="240" w:lineRule="auto"/>
        <w:rPr>
          <w:sz w:val="24"/>
          <w:szCs w:val="24"/>
        </w:rPr>
      </w:pPr>
    </w:p>
    <w:p w14:paraId="5AA9D24A" w14:textId="77777777" w:rsidR="00D7025D" w:rsidRDefault="00D7025D" w:rsidP="00D7025D">
      <w:pPr>
        <w:pStyle w:val="ListParagraph"/>
        <w:numPr>
          <w:ilvl w:val="0"/>
          <w:numId w:val="4"/>
        </w:numPr>
        <w:spacing w:after="0" w:line="240" w:lineRule="auto"/>
        <w:rPr>
          <w:sz w:val="24"/>
          <w:szCs w:val="24"/>
        </w:rPr>
      </w:pPr>
      <w:r>
        <w:rPr>
          <w:sz w:val="24"/>
          <w:szCs w:val="24"/>
        </w:rPr>
        <w:t>Review of the Meeting Notes from January 27</w:t>
      </w:r>
    </w:p>
    <w:p w14:paraId="3FF54390" w14:textId="77777777" w:rsidR="00D7025D" w:rsidRDefault="00D7025D" w:rsidP="00D7025D">
      <w:pPr>
        <w:pStyle w:val="ListParagraph"/>
        <w:numPr>
          <w:ilvl w:val="1"/>
          <w:numId w:val="4"/>
        </w:numPr>
        <w:spacing w:after="0" w:line="240" w:lineRule="auto"/>
        <w:rPr>
          <w:sz w:val="24"/>
          <w:szCs w:val="24"/>
        </w:rPr>
      </w:pPr>
      <w:r>
        <w:rPr>
          <w:sz w:val="24"/>
          <w:szCs w:val="24"/>
        </w:rPr>
        <w:t>See item 2 below.</w:t>
      </w:r>
    </w:p>
    <w:p w14:paraId="3F2DCD9E" w14:textId="77777777" w:rsidR="00D7025D" w:rsidRDefault="00D7025D" w:rsidP="00D7025D">
      <w:pPr>
        <w:pStyle w:val="ListParagraph"/>
        <w:numPr>
          <w:ilvl w:val="0"/>
          <w:numId w:val="4"/>
        </w:numPr>
        <w:spacing w:after="0" w:line="240" w:lineRule="auto"/>
        <w:rPr>
          <w:sz w:val="24"/>
          <w:szCs w:val="24"/>
        </w:rPr>
      </w:pPr>
      <w:r>
        <w:rPr>
          <w:sz w:val="24"/>
          <w:szCs w:val="24"/>
        </w:rPr>
        <w:t>Updates from the Sustainability Office</w:t>
      </w:r>
    </w:p>
    <w:p w14:paraId="5B360C3A" w14:textId="77777777" w:rsidR="00D7025D" w:rsidRDefault="00D7025D" w:rsidP="00D7025D">
      <w:pPr>
        <w:pStyle w:val="ListParagraph"/>
        <w:numPr>
          <w:ilvl w:val="1"/>
          <w:numId w:val="4"/>
        </w:numPr>
        <w:spacing w:after="0" w:line="240" w:lineRule="auto"/>
        <w:rPr>
          <w:sz w:val="24"/>
          <w:szCs w:val="24"/>
        </w:rPr>
      </w:pPr>
      <w:r>
        <w:rPr>
          <w:sz w:val="24"/>
          <w:szCs w:val="24"/>
        </w:rPr>
        <w:t>These updates may not be completely accurate as Shelley was not able to provide the most accurate info.</w:t>
      </w:r>
    </w:p>
    <w:p w14:paraId="437FE124" w14:textId="77777777" w:rsidR="00D7025D" w:rsidRDefault="00D7025D" w:rsidP="00D7025D">
      <w:pPr>
        <w:pStyle w:val="ListParagraph"/>
        <w:numPr>
          <w:ilvl w:val="2"/>
          <w:numId w:val="4"/>
        </w:numPr>
        <w:spacing w:after="0" w:line="240" w:lineRule="auto"/>
        <w:rPr>
          <w:sz w:val="24"/>
          <w:szCs w:val="24"/>
        </w:rPr>
      </w:pPr>
      <w:r>
        <w:rPr>
          <w:sz w:val="24"/>
          <w:szCs w:val="24"/>
        </w:rPr>
        <w:t>To date there has been almost no liquid dumped in the “Dump Liquid Here” buckets at the clearing stations.  Some enhanced signage and/or tabling may be required.</w:t>
      </w:r>
    </w:p>
    <w:p w14:paraId="1BECF447" w14:textId="77777777" w:rsidR="00D7025D" w:rsidRPr="001A4C1F" w:rsidRDefault="00D7025D" w:rsidP="00D7025D">
      <w:pPr>
        <w:pStyle w:val="ListParagraph"/>
        <w:numPr>
          <w:ilvl w:val="2"/>
          <w:numId w:val="4"/>
        </w:numPr>
        <w:spacing w:after="0" w:line="240" w:lineRule="auto"/>
        <w:rPr>
          <w:sz w:val="24"/>
          <w:szCs w:val="24"/>
        </w:rPr>
      </w:pPr>
      <w:r>
        <w:rPr>
          <w:sz w:val="24"/>
          <w:szCs w:val="24"/>
        </w:rPr>
        <w:t>No action yet on labels/stickers for take out containers.</w:t>
      </w:r>
    </w:p>
    <w:p w14:paraId="6C64053B" w14:textId="77777777" w:rsidR="00D7025D" w:rsidRDefault="00D7025D" w:rsidP="00D7025D">
      <w:pPr>
        <w:pStyle w:val="ListParagraph"/>
        <w:numPr>
          <w:ilvl w:val="0"/>
          <w:numId w:val="4"/>
        </w:numPr>
        <w:spacing w:after="0" w:line="240" w:lineRule="auto"/>
        <w:rPr>
          <w:sz w:val="24"/>
          <w:szCs w:val="24"/>
        </w:rPr>
      </w:pPr>
      <w:r>
        <w:rPr>
          <w:sz w:val="24"/>
          <w:szCs w:val="24"/>
        </w:rPr>
        <w:t>Eco-tray and travel mug use – see below.</w:t>
      </w:r>
    </w:p>
    <w:p w14:paraId="5429A689" w14:textId="77777777" w:rsidR="00D7025D" w:rsidRDefault="00D7025D" w:rsidP="00D7025D">
      <w:pPr>
        <w:pStyle w:val="ListParagraph"/>
        <w:numPr>
          <w:ilvl w:val="1"/>
          <w:numId w:val="4"/>
        </w:numPr>
        <w:spacing w:after="0" w:line="240" w:lineRule="auto"/>
        <w:rPr>
          <w:sz w:val="24"/>
          <w:szCs w:val="24"/>
        </w:rPr>
      </w:pPr>
      <w:r>
        <w:rPr>
          <w:sz w:val="24"/>
          <w:szCs w:val="24"/>
        </w:rPr>
        <w:t xml:space="preserve">The use of $1 disposables </w:t>
      </w:r>
      <w:proofErr w:type="gramStart"/>
      <w:r>
        <w:rPr>
          <w:sz w:val="24"/>
          <w:szCs w:val="24"/>
        </w:rPr>
        <w:t>increase</w:t>
      </w:r>
      <w:proofErr w:type="gramEnd"/>
      <w:r>
        <w:rPr>
          <w:sz w:val="24"/>
          <w:szCs w:val="24"/>
        </w:rPr>
        <w:t xml:space="preserve"> by about 3%.  This is not unexpected as during reading week only OC was open and the menu leads to a greater utilization of single use items.</w:t>
      </w:r>
    </w:p>
    <w:p w14:paraId="5CE6CA95" w14:textId="77777777" w:rsidR="00D7025D" w:rsidRDefault="00D7025D" w:rsidP="00D7025D">
      <w:pPr>
        <w:pStyle w:val="ListParagraph"/>
        <w:numPr>
          <w:ilvl w:val="1"/>
          <w:numId w:val="4"/>
        </w:numPr>
        <w:spacing w:after="0" w:line="240" w:lineRule="auto"/>
        <w:rPr>
          <w:sz w:val="24"/>
          <w:szCs w:val="24"/>
        </w:rPr>
      </w:pPr>
      <w:r>
        <w:rPr>
          <w:sz w:val="24"/>
          <w:szCs w:val="24"/>
        </w:rPr>
        <w:t>Colder weather tends to increase the use of single use items.</w:t>
      </w:r>
    </w:p>
    <w:p w14:paraId="1CF696CA" w14:textId="77777777" w:rsidR="00D7025D" w:rsidRDefault="00D7025D" w:rsidP="00D7025D">
      <w:pPr>
        <w:pStyle w:val="ListParagraph"/>
        <w:numPr>
          <w:ilvl w:val="1"/>
          <w:numId w:val="4"/>
        </w:numPr>
        <w:spacing w:after="0" w:line="240" w:lineRule="auto"/>
        <w:rPr>
          <w:sz w:val="24"/>
          <w:szCs w:val="24"/>
        </w:rPr>
      </w:pPr>
      <w:r>
        <w:rPr>
          <w:sz w:val="24"/>
          <w:szCs w:val="24"/>
        </w:rPr>
        <w:t>BOOST is only delivered on single use, and as this delivery method increases, our use of china or eco-tray declines.  Christine is going to investigate, again, the use eco-trays through the BOOST system.</w:t>
      </w:r>
    </w:p>
    <w:p w14:paraId="3B0382FF" w14:textId="77777777" w:rsidR="00D7025D" w:rsidRDefault="00D7025D" w:rsidP="00D7025D">
      <w:pPr>
        <w:pStyle w:val="ListParagraph"/>
        <w:numPr>
          <w:ilvl w:val="0"/>
          <w:numId w:val="4"/>
        </w:numPr>
        <w:spacing w:after="0" w:line="240" w:lineRule="auto"/>
        <w:rPr>
          <w:sz w:val="24"/>
          <w:szCs w:val="24"/>
        </w:rPr>
      </w:pPr>
      <w:r>
        <w:rPr>
          <w:sz w:val="24"/>
          <w:szCs w:val="24"/>
        </w:rPr>
        <w:t>Other business - none</w:t>
      </w:r>
    </w:p>
    <w:p w14:paraId="10C552A5" w14:textId="77777777" w:rsidR="00D7025D" w:rsidRDefault="00D7025D" w:rsidP="00D7025D">
      <w:pPr>
        <w:pStyle w:val="ListParagraph"/>
        <w:numPr>
          <w:ilvl w:val="0"/>
          <w:numId w:val="4"/>
        </w:numPr>
        <w:spacing w:after="0" w:line="240" w:lineRule="auto"/>
        <w:rPr>
          <w:sz w:val="24"/>
          <w:szCs w:val="24"/>
        </w:rPr>
      </w:pPr>
      <w:r>
        <w:rPr>
          <w:sz w:val="24"/>
          <w:szCs w:val="24"/>
        </w:rPr>
        <w:t>Future meetings: March 24, 10:30 – 12:00, by TEAMS</w:t>
      </w:r>
    </w:p>
    <w:p w14:paraId="7D004DE4" w14:textId="77777777" w:rsidR="00D7025D" w:rsidRDefault="00D7025D" w:rsidP="00D7025D">
      <w:pPr>
        <w:spacing w:after="0" w:line="240" w:lineRule="auto"/>
        <w:rPr>
          <w:sz w:val="24"/>
          <w:szCs w:val="24"/>
        </w:rPr>
      </w:pPr>
    </w:p>
    <w:p w14:paraId="0FB92EC0" w14:textId="77777777" w:rsidR="00D7025D" w:rsidRPr="009F6AFC" w:rsidRDefault="00D7025D" w:rsidP="00D7025D">
      <w:pPr>
        <w:spacing w:after="0" w:line="240" w:lineRule="auto"/>
        <w:rPr>
          <w:sz w:val="24"/>
          <w:szCs w:val="24"/>
        </w:rPr>
      </w:pPr>
    </w:p>
    <w:p w14:paraId="4E43263C" w14:textId="77777777" w:rsidR="00D7025D" w:rsidRDefault="00D7025D" w:rsidP="00D7025D">
      <w:pPr>
        <w:spacing w:after="0" w:line="240" w:lineRule="auto"/>
        <w:rPr>
          <w:sz w:val="24"/>
          <w:szCs w:val="24"/>
        </w:rPr>
      </w:pPr>
    </w:p>
    <w:p w14:paraId="011EA544" w14:textId="77777777" w:rsidR="00D7025D" w:rsidRDefault="00D7025D" w:rsidP="00D7025D">
      <w:pPr>
        <w:jc w:val="center"/>
        <w:rPr>
          <w:sz w:val="24"/>
          <w:szCs w:val="24"/>
          <w:u w:val="single"/>
        </w:rPr>
      </w:pPr>
      <w:r w:rsidRPr="001A4C1F">
        <w:rPr>
          <w:noProof/>
        </w:rPr>
        <w:lastRenderedPageBreak/>
        <w:drawing>
          <wp:inline distT="0" distB="0" distL="0" distR="0" wp14:anchorId="66094A45" wp14:editId="0D732531">
            <wp:extent cx="3067050" cy="1733550"/>
            <wp:effectExtent l="0" t="0" r="0" b="0"/>
            <wp:docPr id="1970443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7050" cy="1733550"/>
                    </a:xfrm>
                    <a:prstGeom prst="rect">
                      <a:avLst/>
                    </a:prstGeom>
                    <a:noFill/>
                    <a:ln>
                      <a:noFill/>
                    </a:ln>
                  </pic:spPr>
                </pic:pic>
              </a:graphicData>
            </a:graphic>
          </wp:inline>
        </w:drawing>
      </w:r>
    </w:p>
    <w:sectPr w:rsidR="00D7025D" w:rsidSect="004272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9DB3" w14:textId="77777777" w:rsidR="001C376D" w:rsidRDefault="001C376D" w:rsidP="00BC6A02">
      <w:pPr>
        <w:spacing w:after="0" w:line="240" w:lineRule="auto"/>
      </w:pPr>
      <w:r>
        <w:separator/>
      </w:r>
    </w:p>
  </w:endnote>
  <w:endnote w:type="continuationSeparator" w:id="0">
    <w:p w14:paraId="01586B80" w14:textId="77777777" w:rsidR="001C376D" w:rsidRDefault="001C376D"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4D71" w14:textId="77777777" w:rsidR="001C376D" w:rsidRDefault="001C376D" w:rsidP="00BC6A02">
      <w:pPr>
        <w:spacing w:after="0" w:line="240" w:lineRule="auto"/>
      </w:pPr>
      <w:r>
        <w:separator/>
      </w:r>
    </w:p>
  </w:footnote>
  <w:footnote w:type="continuationSeparator" w:id="0">
    <w:p w14:paraId="38825CCF" w14:textId="77777777" w:rsidR="001C376D" w:rsidRDefault="001C376D"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0DD"/>
    <w:multiLevelType w:val="hybridMultilevel"/>
    <w:tmpl w:val="83A61A6C"/>
    <w:lvl w:ilvl="0" w:tplc="1009000F">
      <w:start w:val="1"/>
      <w:numFmt w:val="decimal"/>
      <w:lvlText w:val="%1."/>
      <w:lvlJc w:val="left"/>
      <w:pPr>
        <w:ind w:left="644"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B51B4A"/>
    <w:multiLevelType w:val="hybridMultilevel"/>
    <w:tmpl w:val="BF8034B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6512A"/>
    <w:multiLevelType w:val="hybridMultilevel"/>
    <w:tmpl w:val="83A61A6C"/>
    <w:lvl w:ilvl="0" w:tplc="FFFFFFFF">
      <w:start w:val="1"/>
      <w:numFmt w:val="decimal"/>
      <w:lvlText w:val="%1."/>
      <w:lvlJc w:val="left"/>
      <w:pPr>
        <w:ind w:left="644"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1F11B8"/>
    <w:multiLevelType w:val="hybridMultilevel"/>
    <w:tmpl w:val="C5F62A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5A47C8"/>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E34562"/>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367AC0"/>
    <w:multiLevelType w:val="hybridMultilevel"/>
    <w:tmpl w:val="C82CE2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01675"/>
    <w:multiLevelType w:val="hybridMultilevel"/>
    <w:tmpl w:val="83A61A6C"/>
    <w:lvl w:ilvl="0" w:tplc="FFFFFFFF">
      <w:start w:val="1"/>
      <w:numFmt w:val="decimal"/>
      <w:lvlText w:val="%1."/>
      <w:lvlJc w:val="left"/>
      <w:pPr>
        <w:ind w:left="644"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DE6454"/>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C65CFA"/>
    <w:multiLevelType w:val="hybridMultilevel"/>
    <w:tmpl w:val="83A61A6C"/>
    <w:lvl w:ilvl="0" w:tplc="FFFFFFFF">
      <w:start w:val="1"/>
      <w:numFmt w:val="decimal"/>
      <w:lvlText w:val="%1."/>
      <w:lvlJc w:val="left"/>
      <w:pPr>
        <w:ind w:left="644"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791B74"/>
    <w:multiLevelType w:val="hybridMultilevel"/>
    <w:tmpl w:val="83A61A6C"/>
    <w:lvl w:ilvl="0" w:tplc="FFFFFFFF">
      <w:start w:val="1"/>
      <w:numFmt w:val="decimal"/>
      <w:lvlText w:val="%1."/>
      <w:lvlJc w:val="left"/>
      <w:pPr>
        <w:ind w:left="644"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9529833">
    <w:abstractNumId w:val="0"/>
  </w:num>
  <w:num w:numId="2" w16cid:durableId="1844513920">
    <w:abstractNumId w:val="5"/>
  </w:num>
  <w:num w:numId="3" w16cid:durableId="246887706">
    <w:abstractNumId w:val="4"/>
  </w:num>
  <w:num w:numId="4" w16cid:durableId="1641959699">
    <w:abstractNumId w:val="6"/>
  </w:num>
  <w:num w:numId="5" w16cid:durableId="1630629023">
    <w:abstractNumId w:val="1"/>
  </w:num>
  <w:num w:numId="6" w16cid:durableId="927620302">
    <w:abstractNumId w:val="3"/>
  </w:num>
  <w:num w:numId="7" w16cid:durableId="1095979677">
    <w:abstractNumId w:val="8"/>
  </w:num>
  <w:num w:numId="8" w16cid:durableId="1650592468">
    <w:abstractNumId w:val="10"/>
  </w:num>
  <w:num w:numId="9" w16cid:durableId="2088383762">
    <w:abstractNumId w:val="2"/>
  </w:num>
  <w:num w:numId="10" w16cid:durableId="1019626149">
    <w:abstractNumId w:val="7"/>
  </w:num>
  <w:num w:numId="11" w16cid:durableId="77348211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11FE5"/>
    <w:rsid w:val="000128B1"/>
    <w:rsid w:val="000249E4"/>
    <w:rsid w:val="00030A3B"/>
    <w:rsid w:val="00035027"/>
    <w:rsid w:val="00044215"/>
    <w:rsid w:val="00065C04"/>
    <w:rsid w:val="00072F51"/>
    <w:rsid w:val="00080F68"/>
    <w:rsid w:val="0009794C"/>
    <w:rsid w:val="000A4459"/>
    <w:rsid w:val="000B03D7"/>
    <w:rsid w:val="000B3142"/>
    <w:rsid w:val="000D60BE"/>
    <w:rsid w:val="000E0223"/>
    <w:rsid w:val="000E229A"/>
    <w:rsid w:val="001070C8"/>
    <w:rsid w:val="00114970"/>
    <w:rsid w:val="00125C89"/>
    <w:rsid w:val="00130598"/>
    <w:rsid w:val="00146F2B"/>
    <w:rsid w:val="0015398C"/>
    <w:rsid w:val="001542F1"/>
    <w:rsid w:val="0016253E"/>
    <w:rsid w:val="001675CC"/>
    <w:rsid w:val="00167BF7"/>
    <w:rsid w:val="0018037E"/>
    <w:rsid w:val="00193591"/>
    <w:rsid w:val="001A1A43"/>
    <w:rsid w:val="001A7B6B"/>
    <w:rsid w:val="001A7BCB"/>
    <w:rsid w:val="001B53C4"/>
    <w:rsid w:val="001C376D"/>
    <w:rsid w:val="001E1B28"/>
    <w:rsid w:val="001E1DBF"/>
    <w:rsid w:val="001E2D41"/>
    <w:rsid w:val="001E504C"/>
    <w:rsid w:val="001F1E60"/>
    <w:rsid w:val="001F2E6A"/>
    <w:rsid w:val="001F5D45"/>
    <w:rsid w:val="00211D15"/>
    <w:rsid w:val="002169A7"/>
    <w:rsid w:val="002226DD"/>
    <w:rsid w:val="00262BE2"/>
    <w:rsid w:val="00262D51"/>
    <w:rsid w:val="0026733F"/>
    <w:rsid w:val="00271777"/>
    <w:rsid w:val="00271CEA"/>
    <w:rsid w:val="002822E5"/>
    <w:rsid w:val="002824CE"/>
    <w:rsid w:val="00297871"/>
    <w:rsid w:val="002A3F0F"/>
    <w:rsid w:val="002B5621"/>
    <w:rsid w:val="002C240E"/>
    <w:rsid w:val="002E47F2"/>
    <w:rsid w:val="002F026E"/>
    <w:rsid w:val="002F56B7"/>
    <w:rsid w:val="002F5A91"/>
    <w:rsid w:val="00300E36"/>
    <w:rsid w:val="003117C3"/>
    <w:rsid w:val="00343696"/>
    <w:rsid w:val="0034388D"/>
    <w:rsid w:val="0034426B"/>
    <w:rsid w:val="00350D53"/>
    <w:rsid w:val="0035102F"/>
    <w:rsid w:val="00351283"/>
    <w:rsid w:val="003557CF"/>
    <w:rsid w:val="0037380A"/>
    <w:rsid w:val="003B0FA4"/>
    <w:rsid w:val="003B3E24"/>
    <w:rsid w:val="003C181F"/>
    <w:rsid w:val="003D2952"/>
    <w:rsid w:val="003D386E"/>
    <w:rsid w:val="00405437"/>
    <w:rsid w:val="004072C4"/>
    <w:rsid w:val="00415D4D"/>
    <w:rsid w:val="00427225"/>
    <w:rsid w:val="0043791F"/>
    <w:rsid w:val="004547D4"/>
    <w:rsid w:val="0046334F"/>
    <w:rsid w:val="00474151"/>
    <w:rsid w:val="00487672"/>
    <w:rsid w:val="00487F1B"/>
    <w:rsid w:val="0049328E"/>
    <w:rsid w:val="004947AA"/>
    <w:rsid w:val="004A1838"/>
    <w:rsid w:val="004C5322"/>
    <w:rsid w:val="004D7281"/>
    <w:rsid w:val="004F634D"/>
    <w:rsid w:val="004F751C"/>
    <w:rsid w:val="00502DAD"/>
    <w:rsid w:val="00510EA2"/>
    <w:rsid w:val="0051261C"/>
    <w:rsid w:val="0053006D"/>
    <w:rsid w:val="005312E9"/>
    <w:rsid w:val="005412EB"/>
    <w:rsid w:val="00542F84"/>
    <w:rsid w:val="00545EFB"/>
    <w:rsid w:val="00546DFA"/>
    <w:rsid w:val="0055678A"/>
    <w:rsid w:val="0056022D"/>
    <w:rsid w:val="0056457A"/>
    <w:rsid w:val="005722B6"/>
    <w:rsid w:val="0057545D"/>
    <w:rsid w:val="005A3D8E"/>
    <w:rsid w:val="005B38CF"/>
    <w:rsid w:val="005B7087"/>
    <w:rsid w:val="005C097C"/>
    <w:rsid w:val="005D2852"/>
    <w:rsid w:val="005D64E6"/>
    <w:rsid w:val="005F49FC"/>
    <w:rsid w:val="005F4E97"/>
    <w:rsid w:val="00603EC5"/>
    <w:rsid w:val="006125CE"/>
    <w:rsid w:val="00615397"/>
    <w:rsid w:val="00617CFC"/>
    <w:rsid w:val="00622A40"/>
    <w:rsid w:val="006300E0"/>
    <w:rsid w:val="00636679"/>
    <w:rsid w:val="00647657"/>
    <w:rsid w:val="00651348"/>
    <w:rsid w:val="00655BC9"/>
    <w:rsid w:val="006655CE"/>
    <w:rsid w:val="0067263E"/>
    <w:rsid w:val="00674CD7"/>
    <w:rsid w:val="006750BC"/>
    <w:rsid w:val="00682CA0"/>
    <w:rsid w:val="00684095"/>
    <w:rsid w:val="00684882"/>
    <w:rsid w:val="006860B3"/>
    <w:rsid w:val="00690C3B"/>
    <w:rsid w:val="006B205F"/>
    <w:rsid w:val="006B7465"/>
    <w:rsid w:val="006E149C"/>
    <w:rsid w:val="006E197F"/>
    <w:rsid w:val="006E7A3D"/>
    <w:rsid w:val="006F5CCC"/>
    <w:rsid w:val="00701268"/>
    <w:rsid w:val="00714FAF"/>
    <w:rsid w:val="00721242"/>
    <w:rsid w:val="00721DDA"/>
    <w:rsid w:val="00730299"/>
    <w:rsid w:val="007462C6"/>
    <w:rsid w:val="00751D82"/>
    <w:rsid w:val="00753357"/>
    <w:rsid w:val="007653F7"/>
    <w:rsid w:val="00772BD8"/>
    <w:rsid w:val="007804EB"/>
    <w:rsid w:val="0078611B"/>
    <w:rsid w:val="007B2C88"/>
    <w:rsid w:val="007B468F"/>
    <w:rsid w:val="007C73E2"/>
    <w:rsid w:val="007C7455"/>
    <w:rsid w:val="007D2F57"/>
    <w:rsid w:val="007E0B24"/>
    <w:rsid w:val="007F55F1"/>
    <w:rsid w:val="0081102A"/>
    <w:rsid w:val="0081760D"/>
    <w:rsid w:val="0082139D"/>
    <w:rsid w:val="00827B2A"/>
    <w:rsid w:val="008328CB"/>
    <w:rsid w:val="008543C2"/>
    <w:rsid w:val="00864C41"/>
    <w:rsid w:val="00865856"/>
    <w:rsid w:val="00890CFB"/>
    <w:rsid w:val="00894F9A"/>
    <w:rsid w:val="008A1A41"/>
    <w:rsid w:val="008A77DD"/>
    <w:rsid w:val="008B1C32"/>
    <w:rsid w:val="008B558B"/>
    <w:rsid w:val="008D2A0C"/>
    <w:rsid w:val="008D3B9B"/>
    <w:rsid w:val="008D7522"/>
    <w:rsid w:val="009413ED"/>
    <w:rsid w:val="00943342"/>
    <w:rsid w:val="00960528"/>
    <w:rsid w:val="00966274"/>
    <w:rsid w:val="00972B54"/>
    <w:rsid w:val="009851FF"/>
    <w:rsid w:val="00990688"/>
    <w:rsid w:val="00991411"/>
    <w:rsid w:val="009930D9"/>
    <w:rsid w:val="00995F63"/>
    <w:rsid w:val="009A60FC"/>
    <w:rsid w:val="009A7B53"/>
    <w:rsid w:val="009E5EAD"/>
    <w:rsid w:val="009F0B71"/>
    <w:rsid w:val="009F5534"/>
    <w:rsid w:val="009F62A0"/>
    <w:rsid w:val="00A365C6"/>
    <w:rsid w:val="00A6138E"/>
    <w:rsid w:val="00A67DE3"/>
    <w:rsid w:val="00A769CA"/>
    <w:rsid w:val="00A8150D"/>
    <w:rsid w:val="00A85D6D"/>
    <w:rsid w:val="00A955D0"/>
    <w:rsid w:val="00A96D0B"/>
    <w:rsid w:val="00A97835"/>
    <w:rsid w:val="00AA34D2"/>
    <w:rsid w:val="00AB5027"/>
    <w:rsid w:val="00AC4F02"/>
    <w:rsid w:val="00AC5252"/>
    <w:rsid w:val="00AE15AA"/>
    <w:rsid w:val="00AE58F7"/>
    <w:rsid w:val="00AF666F"/>
    <w:rsid w:val="00AF6CB1"/>
    <w:rsid w:val="00B01EAC"/>
    <w:rsid w:val="00B25FC0"/>
    <w:rsid w:val="00B4017F"/>
    <w:rsid w:val="00B40E2A"/>
    <w:rsid w:val="00B52BC1"/>
    <w:rsid w:val="00B53627"/>
    <w:rsid w:val="00B7683A"/>
    <w:rsid w:val="00B83F6A"/>
    <w:rsid w:val="00B866F0"/>
    <w:rsid w:val="00B91BEE"/>
    <w:rsid w:val="00B9366C"/>
    <w:rsid w:val="00B950B0"/>
    <w:rsid w:val="00B95AAC"/>
    <w:rsid w:val="00BA1A3A"/>
    <w:rsid w:val="00BA50B9"/>
    <w:rsid w:val="00BB1FA0"/>
    <w:rsid w:val="00BB2D82"/>
    <w:rsid w:val="00BC0E6D"/>
    <w:rsid w:val="00BC6A02"/>
    <w:rsid w:val="00BC74C9"/>
    <w:rsid w:val="00BD25DD"/>
    <w:rsid w:val="00BE34C7"/>
    <w:rsid w:val="00BE6779"/>
    <w:rsid w:val="00BF0381"/>
    <w:rsid w:val="00BF6D57"/>
    <w:rsid w:val="00C05463"/>
    <w:rsid w:val="00C13BAB"/>
    <w:rsid w:val="00C15C4F"/>
    <w:rsid w:val="00C16BCE"/>
    <w:rsid w:val="00C24794"/>
    <w:rsid w:val="00C30745"/>
    <w:rsid w:val="00C32ED0"/>
    <w:rsid w:val="00C33FB9"/>
    <w:rsid w:val="00C51252"/>
    <w:rsid w:val="00C53218"/>
    <w:rsid w:val="00C75C3C"/>
    <w:rsid w:val="00C90375"/>
    <w:rsid w:val="00CB1A97"/>
    <w:rsid w:val="00CB56FE"/>
    <w:rsid w:val="00CB6048"/>
    <w:rsid w:val="00CC20E1"/>
    <w:rsid w:val="00CC51B0"/>
    <w:rsid w:val="00CE1567"/>
    <w:rsid w:val="00CF69C4"/>
    <w:rsid w:val="00CF6FE0"/>
    <w:rsid w:val="00D146EC"/>
    <w:rsid w:val="00D24017"/>
    <w:rsid w:val="00D26270"/>
    <w:rsid w:val="00D33B19"/>
    <w:rsid w:val="00D63FDC"/>
    <w:rsid w:val="00D64D1A"/>
    <w:rsid w:val="00D7025D"/>
    <w:rsid w:val="00D87159"/>
    <w:rsid w:val="00D95ABB"/>
    <w:rsid w:val="00D95CA5"/>
    <w:rsid w:val="00DB1ACD"/>
    <w:rsid w:val="00DD7D56"/>
    <w:rsid w:val="00DE4955"/>
    <w:rsid w:val="00DE6A9F"/>
    <w:rsid w:val="00E23DF5"/>
    <w:rsid w:val="00E26958"/>
    <w:rsid w:val="00E27934"/>
    <w:rsid w:val="00E443B1"/>
    <w:rsid w:val="00E81AE2"/>
    <w:rsid w:val="00E93BBA"/>
    <w:rsid w:val="00E93E44"/>
    <w:rsid w:val="00E96755"/>
    <w:rsid w:val="00EC1740"/>
    <w:rsid w:val="00EC4C0A"/>
    <w:rsid w:val="00EE4221"/>
    <w:rsid w:val="00F012C7"/>
    <w:rsid w:val="00F03DD7"/>
    <w:rsid w:val="00F1588F"/>
    <w:rsid w:val="00F16100"/>
    <w:rsid w:val="00F202FE"/>
    <w:rsid w:val="00F24979"/>
    <w:rsid w:val="00F257A6"/>
    <w:rsid w:val="00F36F8E"/>
    <w:rsid w:val="00F433B5"/>
    <w:rsid w:val="00F61A52"/>
    <w:rsid w:val="00F76B79"/>
    <w:rsid w:val="00F7742C"/>
    <w:rsid w:val="00F77CA5"/>
    <w:rsid w:val="00F848E2"/>
    <w:rsid w:val="00F857E9"/>
    <w:rsid w:val="00FA0E2F"/>
    <w:rsid w:val="00FA5942"/>
    <w:rsid w:val="00FB2FFB"/>
    <w:rsid w:val="00FB65BB"/>
    <w:rsid w:val="00FD6649"/>
    <w:rsid w:val="00FE7A4B"/>
    <w:rsid w:val="00FF0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paragraph" w:styleId="Heading1">
    <w:name w:val="heading 1"/>
    <w:basedOn w:val="Normal"/>
    <w:next w:val="Normal"/>
    <w:link w:val="Heading1Char"/>
    <w:uiPriority w:val="9"/>
    <w:qFormat/>
    <w:rsid w:val="00EC1740"/>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1675C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5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636679"/>
  </w:style>
  <w:style w:type="character" w:customStyle="1" w:styleId="me-email-text-secondary">
    <w:name w:val="me-email-text-secondary"/>
    <w:basedOn w:val="DefaultParagraphFont"/>
    <w:rsid w:val="00636679"/>
  </w:style>
  <w:style w:type="character" w:customStyle="1" w:styleId="Heading1Char">
    <w:name w:val="Heading 1 Char"/>
    <w:basedOn w:val="DefaultParagraphFont"/>
    <w:link w:val="Heading1"/>
    <w:uiPriority w:val="9"/>
    <w:rsid w:val="00EC1740"/>
    <w:rPr>
      <w:rFonts w:asciiTheme="majorHAnsi" w:eastAsiaTheme="majorEastAsia" w:hAnsiTheme="majorHAnsi" w:cstheme="majorBidi"/>
      <w:color w:val="2E74B5" w:themeColor="accent1" w:themeShade="BF"/>
      <w:kern w:val="2"/>
      <w:sz w:val="40"/>
      <w:szCs w:val="40"/>
      <w14:ligatures w14:val="standardContextual"/>
    </w:rPr>
  </w:style>
  <w:style w:type="paragraph" w:styleId="Caption">
    <w:name w:val="caption"/>
    <w:basedOn w:val="Normal"/>
    <w:next w:val="Normal"/>
    <w:uiPriority w:val="35"/>
    <w:unhideWhenUsed/>
    <w:qFormat/>
    <w:rsid w:val="00262D51"/>
    <w:pPr>
      <w:spacing w:after="200" w:line="240" w:lineRule="auto"/>
    </w:pPr>
    <w:rPr>
      <w:i/>
      <w:iCs/>
      <w:color w:val="44546A" w:themeColor="text2"/>
      <w:sz w:val="18"/>
      <w:szCs w:val="18"/>
    </w:rPr>
  </w:style>
  <w:style w:type="paragraph" w:customStyle="1" w:styleId="paragraph">
    <w:name w:val="paragraph"/>
    <w:basedOn w:val="Normal"/>
    <w:rsid w:val="006E7A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E7A3D"/>
  </w:style>
  <w:style w:type="character" w:customStyle="1" w:styleId="eop">
    <w:name w:val="eop"/>
    <w:basedOn w:val="DefaultParagraphFont"/>
    <w:rsid w:val="006E7A3D"/>
  </w:style>
  <w:style w:type="paragraph" w:styleId="NormalWeb">
    <w:name w:val="Normal (Web)"/>
    <w:basedOn w:val="Normal"/>
    <w:uiPriority w:val="99"/>
    <w:semiHidden/>
    <w:unhideWhenUsed/>
    <w:rsid w:val="00B866F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B866F0"/>
    <w:rPr>
      <w:color w:val="605E5C"/>
      <w:shd w:val="clear" w:color="auto" w:fill="E1DFDD"/>
    </w:rPr>
  </w:style>
  <w:style w:type="paragraph" w:customStyle="1" w:styleId="xmsolistparagraph">
    <w:name w:val="x_msolistparagraph"/>
    <w:basedOn w:val="Normal"/>
    <w:rsid w:val="008A77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rsid w:val="001675CC"/>
    <w:rPr>
      <w:rFonts w:asciiTheme="majorHAnsi" w:eastAsiaTheme="majorEastAsia" w:hAnsiTheme="majorHAnsi" w:cstheme="majorBidi"/>
      <w:color w:val="2E74B5" w:themeColor="accent1" w:themeShade="BF"/>
      <w:sz w:val="26"/>
      <w:szCs w:val="26"/>
      <w:lang w:val="en-CA"/>
    </w:rPr>
  </w:style>
  <w:style w:type="paragraph" w:customStyle="1" w:styleId="Style0">
    <w:name w:val="Style0"/>
    <w:rsid w:val="001675CC"/>
    <w:pPr>
      <w:autoSpaceDE w:val="0"/>
      <w:autoSpaceDN w:val="0"/>
      <w:adjustRightInd w:val="0"/>
      <w:spacing w:after="0" w:line="240" w:lineRule="auto"/>
    </w:pPr>
    <w:rPr>
      <w:rFonts w:ascii="Arial" w:eastAsia="Times New Roman" w:hAnsi="Arial"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078">
      <w:bodyDiv w:val="1"/>
      <w:marLeft w:val="0"/>
      <w:marRight w:val="0"/>
      <w:marTop w:val="0"/>
      <w:marBottom w:val="0"/>
      <w:divBdr>
        <w:top w:val="none" w:sz="0" w:space="0" w:color="auto"/>
        <w:left w:val="none" w:sz="0" w:space="0" w:color="auto"/>
        <w:bottom w:val="none" w:sz="0" w:space="0" w:color="auto"/>
        <w:right w:val="none" w:sz="0" w:space="0" w:color="auto"/>
      </w:divBdr>
      <w:divsChild>
        <w:div w:id="269364023">
          <w:marLeft w:val="0"/>
          <w:marRight w:val="0"/>
          <w:marTop w:val="0"/>
          <w:marBottom w:val="90"/>
          <w:divBdr>
            <w:top w:val="none" w:sz="0" w:space="0" w:color="auto"/>
            <w:left w:val="none" w:sz="0" w:space="0" w:color="auto"/>
            <w:bottom w:val="none" w:sz="0" w:space="0" w:color="auto"/>
            <w:right w:val="none" w:sz="0" w:space="0" w:color="auto"/>
          </w:divBdr>
        </w:div>
      </w:divsChild>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059208211">
      <w:bodyDiv w:val="1"/>
      <w:marLeft w:val="0"/>
      <w:marRight w:val="0"/>
      <w:marTop w:val="0"/>
      <w:marBottom w:val="0"/>
      <w:divBdr>
        <w:top w:val="none" w:sz="0" w:space="0" w:color="auto"/>
        <w:left w:val="none" w:sz="0" w:space="0" w:color="auto"/>
        <w:bottom w:val="none" w:sz="0" w:space="0" w:color="auto"/>
        <w:right w:val="none" w:sz="0" w:space="0" w:color="auto"/>
      </w:divBdr>
    </w:div>
    <w:div w:id="1307054085">
      <w:bodyDiv w:val="1"/>
      <w:marLeft w:val="0"/>
      <w:marRight w:val="0"/>
      <w:marTop w:val="0"/>
      <w:marBottom w:val="0"/>
      <w:divBdr>
        <w:top w:val="none" w:sz="0" w:space="0" w:color="auto"/>
        <w:left w:val="none" w:sz="0" w:space="0" w:color="auto"/>
        <w:bottom w:val="none" w:sz="0" w:space="0" w:color="auto"/>
        <w:right w:val="none" w:sz="0" w:space="0" w:color="auto"/>
      </w:divBdr>
    </w:div>
    <w:div w:id="1372069169">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 w:id="21383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ntu.qualtrics.com/jfe/form/SV_egkdkhWakEC9RUq"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4T14:59:18.95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 0,'1058'0'0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4T14:59:07.71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 0,'370'3545'0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729</Words>
  <Characters>3689</Characters>
  <Application>Microsoft Office Word</Application>
  <DocSecurity>0</DocSecurity>
  <Lines>122</Lines>
  <Paragraphs>74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4</cp:revision>
  <cp:lastPrinted>2019-09-25T13:23:00Z</cp:lastPrinted>
  <dcterms:created xsi:type="dcterms:W3CDTF">2026-02-26T14:28:00Z</dcterms:created>
  <dcterms:modified xsi:type="dcterms:W3CDTF">2026-02-26T14:30:00Z</dcterms:modified>
</cp:coreProperties>
</file>