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77E7" w14:textId="77777777" w:rsidR="00DE6A9F" w:rsidRDefault="00DE6A9F" w:rsidP="00DE6A9F">
      <w:pPr>
        <w:spacing w:after="0" w:line="240" w:lineRule="auto"/>
        <w:jc w:val="center"/>
        <w:rPr>
          <w:sz w:val="24"/>
          <w:szCs w:val="24"/>
          <w:u w:val="single"/>
        </w:rPr>
      </w:pPr>
      <w:bookmarkStart w:id="0" w:name="_Hlk115777065"/>
      <w:bookmarkEnd w:id="0"/>
      <w:r>
        <w:rPr>
          <w:b/>
          <w:bCs/>
          <w:noProof/>
          <w:lang w:val="en-US"/>
        </w:rPr>
        <w:drawing>
          <wp:inline distT="0" distB="0" distL="0" distR="0" wp14:anchorId="130604B3" wp14:editId="68EF0A29">
            <wp:extent cx="2038350" cy="854133"/>
            <wp:effectExtent l="0" t="0" r="0" b="3175"/>
            <wp:docPr id="167716675" name="Picture 167716675"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560981D4" w14:textId="77777777" w:rsidR="00DE6A9F" w:rsidRDefault="00DE6A9F" w:rsidP="00DE6A9F">
      <w:pPr>
        <w:spacing w:after="0" w:line="240" w:lineRule="auto"/>
        <w:jc w:val="center"/>
        <w:rPr>
          <w:sz w:val="24"/>
          <w:szCs w:val="24"/>
          <w:u w:val="single"/>
        </w:rPr>
      </w:pPr>
    </w:p>
    <w:p w14:paraId="45C68299" w14:textId="77777777" w:rsidR="00DE6A9F" w:rsidRPr="005A3D8E" w:rsidRDefault="00DE6A9F" w:rsidP="00DE6A9F">
      <w:pPr>
        <w:spacing w:after="0" w:line="240" w:lineRule="auto"/>
        <w:jc w:val="center"/>
        <w:rPr>
          <w:sz w:val="36"/>
          <w:szCs w:val="36"/>
        </w:rPr>
      </w:pPr>
      <w:r w:rsidRPr="005A3D8E">
        <w:rPr>
          <w:sz w:val="36"/>
          <w:szCs w:val="36"/>
        </w:rPr>
        <w:t>Foodservice Advisory Committee</w:t>
      </w:r>
    </w:p>
    <w:p w14:paraId="65256238" w14:textId="706FD2D6" w:rsidR="00DE6A9F" w:rsidRPr="00B866F0" w:rsidRDefault="00DE6A9F" w:rsidP="00DE4955">
      <w:pPr>
        <w:spacing w:after="0" w:line="240" w:lineRule="auto"/>
        <w:jc w:val="center"/>
        <w:rPr>
          <w:rFonts w:ascii="Arial" w:hAnsi="Arial" w:cs="Arial"/>
        </w:rPr>
      </w:pPr>
      <w:r>
        <w:rPr>
          <w:sz w:val="36"/>
          <w:szCs w:val="36"/>
        </w:rPr>
        <w:t>December 4, 2025</w:t>
      </w:r>
    </w:p>
    <w:p w14:paraId="6635EEBC" w14:textId="77777777" w:rsidR="00DE6A9F" w:rsidRDefault="00DE6A9F" w:rsidP="00DE6A9F">
      <w:pPr>
        <w:spacing w:after="0" w:line="240" w:lineRule="auto"/>
        <w:jc w:val="center"/>
        <w:rPr>
          <w:rFonts w:ascii="Arial" w:hAnsi="Arial" w:cs="Arial"/>
          <w:sz w:val="36"/>
          <w:szCs w:val="36"/>
        </w:rPr>
      </w:pPr>
    </w:p>
    <w:p w14:paraId="3E148DD2" w14:textId="0C84B34B" w:rsidR="00DE6A9F" w:rsidRPr="000E229A" w:rsidRDefault="00DE4955" w:rsidP="00DE6A9F">
      <w:pPr>
        <w:spacing w:after="0" w:line="240" w:lineRule="auto"/>
        <w:jc w:val="center"/>
        <w:rPr>
          <w:rFonts w:ascii="Arial" w:hAnsi="Arial" w:cs="Arial"/>
          <w:sz w:val="36"/>
          <w:szCs w:val="36"/>
        </w:rPr>
      </w:pPr>
      <w:r>
        <w:rPr>
          <w:rFonts w:ascii="Arial" w:hAnsi="Arial" w:cs="Arial"/>
          <w:sz w:val="36"/>
          <w:szCs w:val="36"/>
        </w:rPr>
        <w:t>MEETING NOTES</w:t>
      </w:r>
    </w:p>
    <w:p w14:paraId="35917DDE" w14:textId="77777777" w:rsidR="00DE6A9F" w:rsidRPr="000E229A" w:rsidRDefault="00DE6A9F" w:rsidP="00DE6A9F">
      <w:pPr>
        <w:spacing w:after="0" w:line="240" w:lineRule="auto"/>
        <w:jc w:val="center"/>
        <w:rPr>
          <w:rFonts w:ascii="Arial" w:eastAsia="Times New Roman" w:hAnsi="Arial" w:cs="Arial"/>
          <w:color w:val="212121"/>
          <w:sz w:val="24"/>
          <w:szCs w:val="24"/>
          <w:lang w:eastAsia="en-CA"/>
        </w:rPr>
      </w:pPr>
    </w:p>
    <w:p w14:paraId="2996798D" w14:textId="01B0DC8A" w:rsidR="00DE6A9F" w:rsidRDefault="00DE6A9F" w:rsidP="00F16100">
      <w:pPr>
        <w:spacing w:after="0" w:line="240" w:lineRule="auto"/>
        <w:ind w:left="360"/>
        <w:rPr>
          <w:rFonts w:ascii="Arial" w:eastAsia="Times New Roman" w:hAnsi="Arial" w:cs="Arial"/>
          <w:color w:val="212121"/>
          <w:sz w:val="24"/>
          <w:szCs w:val="24"/>
          <w:lang w:eastAsia="en-CA"/>
        </w:rPr>
      </w:pPr>
      <w:r w:rsidRPr="00DE4955">
        <w:rPr>
          <w:rFonts w:ascii="Arial" w:eastAsia="Times New Roman" w:hAnsi="Arial" w:cs="Arial"/>
          <w:color w:val="212121"/>
          <w:sz w:val="24"/>
          <w:szCs w:val="24"/>
          <w:lang w:eastAsia="en-CA"/>
        </w:rPr>
        <w:t>Attendance</w:t>
      </w:r>
      <w:r w:rsidR="00DE4955">
        <w:rPr>
          <w:rFonts w:ascii="Arial" w:eastAsia="Times New Roman" w:hAnsi="Arial" w:cs="Arial"/>
          <w:color w:val="212121"/>
          <w:sz w:val="24"/>
          <w:szCs w:val="24"/>
          <w:lang w:eastAsia="en-CA"/>
        </w:rPr>
        <w:t xml:space="preserve">:  Mark Murdoch, Food Services; </w:t>
      </w:r>
      <w:r w:rsidR="002E47F2">
        <w:rPr>
          <w:rFonts w:ascii="Arial" w:eastAsia="Times New Roman" w:hAnsi="Arial" w:cs="Arial"/>
          <w:color w:val="212121"/>
          <w:sz w:val="24"/>
          <w:szCs w:val="24"/>
          <w:lang w:eastAsia="en-CA"/>
        </w:rPr>
        <w:t>Christine Thomas, Chef Joseph</w:t>
      </w:r>
      <w:r w:rsidR="00F16100">
        <w:rPr>
          <w:rFonts w:ascii="Arial" w:eastAsia="Times New Roman" w:hAnsi="Arial" w:cs="Arial"/>
          <w:color w:val="212121"/>
          <w:sz w:val="24"/>
          <w:szCs w:val="24"/>
          <w:lang w:eastAsia="en-CA"/>
        </w:rPr>
        <w:t xml:space="preserve">, Chartwells; Aimee Blyth, Seasoned Spoon; </w:t>
      </w:r>
      <w:r w:rsidR="00350D53">
        <w:rPr>
          <w:rFonts w:ascii="Arial" w:eastAsia="Times New Roman" w:hAnsi="Arial" w:cs="Arial"/>
          <w:color w:val="212121"/>
          <w:sz w:val="24"/>
          <w:szCs w:val="24"/>
          <w:lang w:eastAsia="en-CA"/>
        </w:rPr>
        <w:t xml:space="preserve">Shelley Strain, Sustainability Office; Lori Johnston, Conferences; </w:t>
      </w:r>
      <w:r w:rsidR="00C32ED0">
        <w:rPr>
          <w:rFonts w:ascii="Arial" w:eastAsia="Times New Roman" w:hAnsi="Arial" w:cs="Arial"/>
          <w:color w:val="212121"/>
          <w:sz w:val="24"/>
          <w:szCs w:val="24"/>
          <w:lang w:eastAsia="en-CA"/>
        </w:rPr>
        <w:t>Ainsley McPherson</w:t>
      </w:r>
      <w:r w:rsidR="006B7465">
        <w:rPr>
          <w:rFonts w:ascii="Arial" w:eastAsia="Times New Roman" w:hAnsi="Arial" w:cs="Arial"/>
          <w:color w:val="212121"/>
          <w:sz w:val="24"/>
          <w:szCs w:val="24"/>
          <w:lang w:eastAsia="en-CA"/>
        </w:rPr>
        <w:t>, Gzowski College Cabinet; Kim Stevens, CUPE 3205</w:t>
      </w:r>
      <w:r w:rsidR="001E1B28">
        <w:rPr>
          <w:rFonts w:ascii="Arial" w:eastAsia="Times New Roman" w:hAnsi="Arial" w:cs="Arial"/>
          <w:color w:val="212121"/>
          <w:sz w:val="24"/>
          <w:szCs w:val="24"/>
          <w:lang w:eastAsia="en-CA"/>
        </w:rPr>
        <w:t>.</w:t>
      </w:r>
    </w:p>
    <w:p w14:paraId="2233F2B9" w14:textId="77777777" w:rsidR="00DE4955" w:rsidRPr="00DE4955" w:rsidRDefault="00DE4955" w:rsidP="00DE4955">
      <w:pPr>
        <w:spacing w:after="0" w:line="240" w:lineRule="auto"/>
        <w:ind w:firstLine="360"/>
        <w:rPr>
          <w:rFonts w:ascii="Arial" w:hAnsi="Arial" w:cs="Arial"/>
          <w:sz w:val="24"/>
          <w:szCs w:val="24"/>
          <w:u w:val="single"/>
        </w:rPr>
      </w:pPr>
    </w:p>
    <w:p w14:paraId="0CC1F024" w14:textId="39C1BD04" w:rsidR="00DE6A9F" w:rsidRPr="00510EA2" w:rsidRDefault="00DE6A9F" w:rsidP="00DE6A9F">
      <w:pPr>
        <w:pStyle w:val="ListParagraph"/>
        <w:numPr>
          <w:ilvl w:val="0"/>
          <w:numId w:val="1"/>
        </w:numPr>
        <w:spacing w:after="0" w:line="240" w:lineRule="auto"/>
        <w:rPr>
          <w:rFonts w:ascii="Arial" w:hAnsi="Arial" w:cs="Arial"/>
          <w:sz w:val="24"/>
          <w:szCs w:val="24"/>
        </w:rPr>
      </w:pPr>
      <w:r w:rsidRPr="00405437">
        <w:rPr>
          <w:rFonts w:ascii="Arial" w:hAnsi="Arial" w:cs="Arial"/>
          <w:sz w:val="24"/>
          <w:szCs w:val="24"/>
        </w:rPr>
        <w:t xml:space="preserve">Review of Meeting Notes </w:t>
      </w:r>
      <w:r w:rsidRPr="00510EA2">
        <w:rPr>
          <w:rFonts w:ascii="Arial" w:hAnsi="Arial" w:cs="Arial"/>
          <w:sz w:val="24"/>
          <w:szCs w:val="24"/>
        </w:rPr>
        <w:t xml:space="preserve">of </w:t>
      </w:r>
      <w:r>
        <w:rPr>
          <w:rFonts w:ascii="Arial" w:hAnsi="Arial" w:cs="Arial"/>
          <w:sz w:val="24"/>
          <w:szCs w:val="24"/>
        </w:rPr>
        <w:t>November 6</w:t>
      </w:r>
    </w:p>
    <w:p w14:paraId="0726475C" w14:textId="77777777" w:rsidR="00DE6A9F" w:rsidRPr="00510EA2" w:rsidRDefault="00DE6A9F" w:rsidP="00DE6A9F">
      <w:pPr>
        <w:pStyle w:val="ListParagraph"/>
        <w:numPr>
          <w:ilvl w:val="1"/>
          <w:numId w:val="1"/>
        </w:numPr>
        <w:spacing w:after="0" w:line="240" w:lineRule="auto"/>
        <w:rPr>
          <w:rFonts w:ascii="Arial" w:hAnsi="Arial" w:cs="Arial"/>
          <w:sz w:val="24"/>
          <w:szCs w:val="24"/>
        </w:rPr>
      </w:pPr>
    </w:p>
    <w:p w14:paraId="628C4353" w14:textId="77777777" w:rsidR="00DE6A9F" w:rsidRPr="00510EA2" w:rsidRDefault="00DE6A9F" w:rsidP="00DE6A9F">
      <w:pPr>
        <w:pStyle w:val="ListParagraph"/>
        <w:numPr>
          <w:ilvl w:val="0"/>
          <w:numId w:val="1"/>
        </w:numPr>
        <w:spacing w:after="0" w:line="240" w:lineRule="auto"/>
        <w:rPr>
          <w:rFonts w:ascii="Arial" w:hAnsi="Arial" w:cs="Arial"/>
          <w:sz w:val="24"/>
          <w:szCs w:val="24"/>
          <w:u w:val="single"/>
        </w:rPr>
      </w:pPr>
      <w:r w:rsidRPr="00510EA2">
        <w:rPr>
          <w:rFonts w:ascii="Arial" w:eastAsia="Times New Roman" w:hAnsi="Arial" w:cs="Arial"/>
          <w:color w:val="212121"/>
          <w:sz w:val="24"/>
          <w:szCs w:val="24"/>
          <w:lang w:eastAsia="en-CA"/>
        </w:rPr>
        <w:t>Sub-committee reports</w:t>
      </w:r>
    </w:p>
    <w:p w14:paraId="39FFBC1E" w14:textId="77777777" w:rsidR="00DE6A9F" w:rsidRPr="00011FE5" w:rsidRDefault="00DE6A9F" w:rsidP="00DE6A9F">
      <w:pPr>
        <w:pStyle w:val="ListParagraph"/>
        <w:numPr>
          <w:ilvl w:val="0"/>
          <w:numId w:val="2"/>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Opera</w:t>
      </w:r>
      <w:r w:rsidRPr="00AF6CB1">
        <w:rPr>
          <w:rFonts w:ascii="Arial" w:eastAsia="Times New Roman" w:hAnsi="Arial" w:cs="Arial"/>
          <w:color w:val="212121"/>
          <w:sz w:val="24"/>
          <w:szCs w:val="24"/>
          <w:lang w:eastAsia="en-CA"/>
        </w:rPr>
        <w:t xml:space="preserve">tions and Marketing </w:t>
      </w:r>
    </w:p>
    <w:p w14:paraId="22E09322" w14:textId="087AAF56" w:rsidR="00DE6A9F" w:rsidRDefault="00DE6A9F" w:rsidP="00DE6A9F">
      <w:pPr>
        <w:pStyle w:val="ListParagraph"/>
        <w:numPr>
          <w:ilvl w:val="1"/>
          <w:numId w:val="2"/>
        </w:numPr>
        <w:spacing w:after="0" w:line="240" w:lineRule="auto"/>
        <w:rPr>
          <w:rFonts w:ascii="Arial" w:hAnsi="Arial" w:cs="Arial"/>
          <w:sz w:val="24"/>
          <w:szCs w:val="24"/>
        </w:rPr>
      </w:pPr>
      <w:r w:rsidRPr="008328CB">
        <w:rPr>
          <w:rFonts w:ascii="Arial" w:hAnsi="Arial" w:cs="Arial"/>
          <w:sz w:val="24"/>
          <w:szCs w:val="24"/>
        </w:rPr>
        <w:t xml:space="preserve">See Meeting Notes of </w:t>
      </w:r>
      <w:r>
        <w:rPr>
          <w:rFonts w:ascii="Arial" w:hAnsi="Arial" w:cs="Arial"/>
          <w:sz w:val="24"/>
          <w:szCs w:val="24"/>
        </w:rPr>
        <w:t>December 2</w:t>
      </w:r>
    </w:p>
    <w:p w14:paraId="1C7936BA" w14:textId="0B6FD620" w:rsidR="00DE6A9F" w:rsidRDefault="00DE6A9F" w:rsidP="00DE6A9F">
      <w:pPr>
        <w:pStyle w:val="ListParagraph"/>
        <w:numPr>
          <w:ilvl w:val="2"/>
          <w:numId w:val="2"/>
        </w:numPr>
        <w:spacing w:after="0" w:line="240" w:lineRule="auto"/>
        <w:rPr>
          <w:rFonts w:ascii="Arial" w:hAnsi="Arial" w:cs="Arial"/>
          <w:sz w:val="24"/>
          <w:szCs w:val="24"/>
        </w:rPr>
      </w:pPr>
      <w:r>
        <w:rPr>
          <w:rFonts w:ascii="Arial" w:hAnsi="Arial" w:cs="Arial"/>
          <w:sz w:val="24"/>
          <w:szCs w:val="24"/>
        </w:rPr>
        <w:t>Gzowski construction update</w:t>
      </w:r>
    </w:p>
    <w:p w14:paraId="3F7A66F7" w14:textId="0FB07022" w:rsidR="00DE6A9F" w:rsidRDefault="00DE6A9F" w:rsidP="00DE6A9F">
      <w:pPr>
        <w:pStyle w:val="ListParagraph"/>
        <w:numPr>
          <w:ilvl w:val="2"/>
          <w:numId w:val="2"/>
        </w:numPr>
        <w:spacing w:after="0" w:line="240" w:lineRule="auto"/>
        <w:rPr>
          <w:rFonts w:ascii="Arial" w:hAnsi="Arial" w:cs="Arial"/>
          <w:sz w:val="24"/>
          <w:szCs w:val="24"/>
        </w:rPr>
      </w:pPr>
      <w:r>
        <w:rPr>
          <w:rFonts w:ascii="Arial" w:hAnsi="Arial" w:cs="Arial"/>
          <w:sz w:val="24"/>
          <w:szCs w:val="24"/>
        </w:rPr>
        <w:t>Change to Tim Hortons hours</w:t>
      </w:r>
    </w:p>
    <w:p w14:paraId="08CF54ED" w14:textId="12BCC795" w:rsidR="00DE6A9F" w:rsidRDefault="00DE6A9F" w:rsidP="00DE6A9F">
      <w:pPr>
        <w:pStyle w:val="ListParagraph"/>
        <w:numPr>
          <w:ilvl w:val="2"/>
          <w:numId w:val="2"/>
        </w:numPr>
        <w:spacing w:after="0" w:line="240" w:lineRule="auto"/>
        <w:rPr>
          <w:rFonts w:ascii="Arial" w:hAnsi="Arial" w:cs="Arial"/>
          <w:sz w:val="24"/>
          <w:szCs w:val="24"/>
        </w:rPr>
      </w:pPr>
      <w:r>
        <w:rPr>
          <w:rFonts w:ascii="Arial" w:hAnsi="Arial" w:cs="Arial"/>
          <w:sz w:val="24"/>
          <w:szCs w:val="24"/>
        </w:rPr>
        <w:t>Exam and holiday season hours</w:t>
      </w:r>
    </w:p>
    <w:p w14:paraId="3A695AB1" w14:textId="65BE9676" w:rsidR="00DE6A9F" w:rsidRPr="008328CB" w:rsidRDefault="00DE6A9F" w:rsidP="00DE6A9F">
      <w:pPr>
        <w:pStyle w:val="ListParagraph"/>
        <w:numPr>
          <w:ilvl w:val="2"/>
          <w:numId w:val="2"/>
        </w:numPr>
        <w:spacing w:after="0" w:line="240" w:lineRule="auto"/>
        <w:rPr>
          <w:rFonts w:ascii="Arial" w:hAnsi="Arial" w:cs="Arial"/>
          <w:sz w:val="24"/>
          <w:szCs w:val="24"/>
        </w:rPr>
      </w:pPr>
      <w:r>
        <w:rPr>
          <w:rFonts w:ascii="Arial" w:hAnsi="Arial" w:cs="Arial"/>
          <w:sz w:val="24"/>
          <w:szCs w:val="24"/>
        </w:rPr>
        <w:t>Winter operating hours</w:t>
      </w:r>
    </w:p>
    <w:p w14:paraId="713539F6" w14:textId="77777777" w:rsidR="00DE6A9F" w:rsidRPr="00DE6A9F" w:rsidRDefault="00DE6A9F" w:rsidP="00DE6A9F">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Sustainability and Fair Trade</w:t>
      </w:r>
    </w:p>
    <w:p w14:paraId="7296202C" w14:textId="4729679B" w:rsidR="00DE6A9F" w:rsidRPr="00DE6A9F" w:rsidRDefault="00DE6A9F" w:rsidP="00DE6A9F">
      <w:pPr>
        <w:pStyle w:val="ListParagraph"/>
        <w:numPr>
          <w:ilvl w:val="1"/>
          <w:numId w:val="2"/>
        </w:numPr>
        <w:spacing w:after="0" w:line="240" w:lineRule="auto"/>
        <w:rPr>
          <w:rFonts w:ascii="Arial" w:hAnsi="Arial" w:cs="Arial"/>
          <w:sz w:val="24"/>
          <w:szCs w:val="24"/>
          <w:u w:val="single"/>
        </w:rPr>
      </w:pPr>
      <w:r w:rsidRPr="00DE6A9F">
        <w:rPr>
          <w:rFonts w:ascii="Arial" w:hAnsi="Arial" w:cs="Arial"/>
          <w:sz w:val="24"/>
          <w:szCs w:val="24"/>
        </w:rPr>
        <w:t xml:space="preserve">See meeting notes of </w:t>
      </w:r>
      <w:r>
        <w:rPr>
          <w:rFonts w:ascii="Arial" w:hAnsi="Arial" w:cs="Arial"/>
          <w:sz w:val="24"/>
          <w:szCs w:val="24"/>
        </w:rPr>
        <w:t>December 2</w:t>
      </w:r>
      <w:r w:rsidRPr="00DE6A9F">
        <w:rPr>
          <w:rFonts w:ascii="Arial" w:hAnsi="Arial" w:cs="Arial"/>
          <w:sz w:val="24"/>
          <w:szCs w:val="24"/>
        </w:rPr>
        <w:t xml:space="preserve"> </w:t>
      </w:r>
    </w:p>
    <w:p w14:paraId="192FE919" w14:textId="78A167B2" w:rsidR="00DE6A9F" w:rsidRPr="00044215" w:rsidRDefault="00864C41" w:rsidP="00DE6A9F">
      <w:pPr>
        <w:pStyle w:val="ListParagraph"/>
        <w:numPr>
          <w:ilvl w:val="2"/>
          <w:numId w:val="2"/>
        </w:numPr>
        <w:spacing w:after="0" w:line="240" w:lineRule="auto"/>
        <w:rPr>
          <w:rFonts w:ascii="Arial" w:hAnsi="Arial" w:cs="Arial"/>
          <w:sz w:val="24"/>
          <w:szCs w:val="24"/>
        </w:rPr>
      </w:pPr>
      <w:r w:rsidRPr="00044215">
        <w:rPr>
          <w:rFonts w:ascii="Arial" w:hAnsi="Arial" w:cs="Arial"/>
          <w:sz w:val="24"/>
          <w:szCs w:val="24"/>
        </w:rPr>
        <w:t xml:space="preserve">Updates from Sustainability Office </w:t>
      </w:r>
    </w:p>
    <w:p w14:paraId="1037E360" w14:textId="10A24763" w:rsidR="00044215" w:rsidRPr="00044215" w:rsidRDefault="00044215" w:rsidP="00DE6A9F">
      <w:pPr>
        <w:pStyle w:val="ListParagraph"/>
        <w:numPr>
          <w:ilvl w:val="2"/>
          <w:numId w:val="2"/>
        </w:numPr>
        <w:spacing w:after="0" w:line="240" w:lineRule="auto"/>
        <w:rPr>
          <w:rFonts w:ascii="Arial" w:hAnsi="Arial" w:cs="Arial"/>
          <w:sz w:val="24"/>
          <w:szCs w:val="24"/>
        </w:rPr>
      </w:pPr>
      <w:r w:rsidRPr="00044215">
        <w:rPr>
          <w:rFonts w:ascii="Arial" w:hAnsi="Arial" w:cs="Arial"/>
          <w:sz w:val="24"/>
          <w:szCs w:val="24"/>
        </w:rPr>
        <w:t>Great info re reusable dishes and eco-trays</w:t>
      </w:r>
    </w:p>
    <w:p w14:paraId="489C972F" w14:textId="77777777" w:rsidR="00DE6A9F" w:rsidRPr="00044215" w:rsidRDefault="00DE6A9F" w:rsidP="00DE6A9F">
      <w:pPr>
        <w:pStyle w:val="ListParagraph"/>
        <w:numPr>
          <w:ilvl w:val="0"/>
          <w:numId w:val="2"/>
        </w:numPr>
        <w:spacing w:after="0" w:line="240" w:lineRule="auto"/>
        <w:rPr>
          <w:rFonts w:ascii="Arial" w:hAnsi="Arial" w:cs="Arial"/>
          <w:sz w:val="24"/>
          <w:szCs w:val="24"/>
        </w:rPr>
      </w:pPr>
      <w:r w:rsidRPr="00044215">
        <w:rPr>
          <w:rFonts w:ascii="Arial" w:eastAsia="Times New Roman" w:hAnsi="Arial" w:cs="Arial"/>
          <w:color w:val="212121"/>
          <w:sz w:val="24"/>
          <w:szCs w:val="24"/>
          <w:lang w:eastAsia="en-CA"/>
        </w:rPr>
        <w:t>Catering</w:t>
      </w:r>
    </w:p>
    <w:p w14:paraId="3A60BC2B" w14:textId="77777777" w:rsidR="00DE6A9F" w:rsidRPr="006E149C" w:rsidRDefault="00DE6A9F" w:rsidP="00DE6A9F">
      <w:pPr>
        <w:pStyle w:val="ListParagraph"/>
        <w:numPr>
          <w:ilvl w:val="1"/>
          <w:numId w:val="2"/>
        </w:numPr>
        <w:spacing w:after="0" w:line="240" w:lineRule="auto"/>
        <w:rPr>
          <w:rFonts w:ascii="Arial" w:hAnsi="Arial" w:cs="Arial"/>
          <w:sz w:val="24"/>
          <w:szCs w:val="24"/>
          <w:u w:val="single"/>
        </w:rPr>
      </w:pPr>
      <w:r w:rsidRPr="006E149C">
        <w:rPr>
          <w:rFonts w:ascii="Arial" w:eastAsia="Times New Roman" w:hAnsi="Arial" w:cs="Arial"/>
          <w:color w:val="212121"/>
          <w:sz w:val="24"/>
          <w:szCs w:val="24"/>
          <w:lang w:eastAsia="en-CA"/>
        </w:rPr>
        <w:t>No report</w:t>
      </w:r>
    </w:p>
    <w:p w14:paraId="6FA02B45" w14:textId="7B925185" w:rsidR="00B7683A" w:rsidRPr="006E149C" w:rsidRDefault="00A8150D" w:rsidP="007804EB">
      <w:pPr>
        <w:pStyle w:val="ListParagraph"/>
        <w:numPr>
          <w:ilvl w:val="1"/>
          <w:numId w:val="2"/>
        </w:numPr>
        <w:spacing w:after="0" w:line="240" w:lineRule="auto"/>
        <w:rPr>
          <w:rFonts w:ascii="Arial" w:hAnsi="Arial" w:cs="Arial"/>
          <w:sz w:val="24"/>
          <w:szCs w:val="24"/>
          <w:u w:val="single"/>
        </w:rPr>
      </w:pPr>
      <w:r w:rsidRPr="006E149C">
        <w:rPr>
          <w:rFonts w:ascii="Arial" w:eastAsia="Times New Roman" w:hAnsi="Arial" w:cs="Arial"/>
          <w:color w:val="212121"/>
          <w:sz w:val="24"/>
          <w:szCs w:val="24"/>
          <w:lang w:eastAsia="en-CA"/>
        </w:rPr>
        <w:t xml:space="preserve">Chartwells is offering two new catering packages that align with Provincial spending guidelines.  The packages offer </w:t>
      </w:r>
      <w:r w:rsidR="00D95ABB" w:rsidRPr="006E149C">
        <w:rPr>
          <w:rFonts w:ascii="Arial" w:eastAsia="Times New Roman" w:hAnsi="Arial" w:cs="Arial"/>
          <w:color w:val="212121"/>
          <w:sz w:val="24"/>
          <w:szCs w:val="24"/>
          <w:lang w:eastAsia="en-CA"/>
        </w:rPr>
        <w:t xml:space="preserve">pick up or drop off with no follow up, set up or clean up.  </w:t>
      </w:r>
      <w:r w:rsidR="005F4E97" w:rsidRPr="006E149C">
        <w:rPr>
          <w:rFonts w:ascii="Arial" w:eastAsia="Times New Roman" w:hAnsi="Arial" w:cs="Arial"/>
          <w:color w:val="212121"/>
          <w:sz w:val="24"/>
          <w:szCs w:val="24"/>
          <w:lang w:eastAsia="en-CA"/>
        </w:rPr>
        <w:t xml:space="preserve">These are </w:t>
      </w:r>
      <w:proofErr w:type="gramStart"/>
      <w:r w:rsidR="005F4E97" w:rsidRPr="006E149C">
        <w:rPr>
          <w:rFonts w:ascii="Arial" w:eastAsia="Times New Roman" w:hAnsi="Arial" w:cs="Arial"/>
          <w:color w:val="212121"/>
          <w:sz w:val="24"/>
          <w:szCs w:val="24"/>
          <w:lang w:eastAsia="en-CA"/>
        </w:rPr>
        <w:t>similar to</w:t>
      </w:r>
      <w:proofErr w:type="gramEnd"/>
      <w:r w:rsidR="005F4E97" w:rsidRPr="006E149C">
        <w:rPr>
          <w:rFonts w:ascii="Arial" w:eastAsia="Times New Roman" w:hAnsi="Arial" w:cs="Arial"/>
          <w:color w:val="212121"/>
          <w:sz w:val="24"/>
          <w:szCs w:val="24"/>
          <w:lang w:eastAsia="en-CA"/>
        </w:rPr>
        <w:t xml:space="preserve"> the service provided by off-campus caterers who service the campus.  </w:t>
      </w:r>
      <w:r w:rsidR="00B7683A" w:rsidRPr="006E149C">
        <w:rPr>
          <w:rFonts w:ascii="Arial" w:eastAsia="Times New Roman" w:hAnsi="Arial" w:cs="Arial"/>
          <w:color w:val="212121"/>
          <w:sz w:val="24"/>
          <w:szCs w:val="24"/>
          <w:lang w:eastAsia="en-CA"/>
        </w:rPr>
        <w:t>Chartwells will continue to provide only single use materials that align with our recyclable and compostable guidelines.</w:t>
      </w:r>
    </w:p>
    <w:p w14:paraId="55A39D45" w14:textId="43AF60A3" w:rsidR="007804EB" w:rsidRPr="006E149C" w:rsidRDefault="007804EB" w:rsidP="007804EB">
      <w:pPr>
        <w:pStyle w:val="ListParagraph"/>
        <w:numPr>
          <w:ilvl w:val="1"/>
          <w:numId w:val="2"/>
        </w:numPr>
        <w:spacing w:after="0" w:line="240" w:lineRule="auto"/>
        <w:rPr>
          <w:rFonts w:ascii="Arial" w:hAnsi="Arial" w:cs="Arial"/>
          <w:sz w:val="24"/>
          <w:szCs w:val="24"/>
          <w:u w:val="single"/>
        </w:rPr>
      </w:pPr>
      <w:r w:rsidRPr="006E149C">
        <w:rPr>
          <w:rFonts w:ascii="Arial" w:eastAsia="Times New Roman" w:hAnsi="Arial" w:cs="Arial"/>
          <w:color w:val="212121"/>
          <w:sz w:val="24"/>
          <w:szCs w:val="24"/>
          <w:lang w:eastAsia="en-CA"/>
        </w:rPr>
        <w:t xml:space="preserve">In the new year, the Sustainability Office will prepare a cheat sheet that can be included in pick up or drop off </w:t>
      </w:r>
      <w:r w:rsidR="006E149C" w:rsidRPr="006E149C">
        <w:rPr>
          <w:rFonts w:ascii="Arial" w:eastAsia="Times New Roman" w:hAnsi="Arial" w:cs="Arial"/>
          <w:color w:val="212121"/>
          <w:sz w:val="24"/>
          <w:szCs w:val="24"/>
          <w:lang w:eastAsia="en-CA"/>
        </w:rPr>
        <w:t>only</w:t>
      </w:r>
      <w:r w:rsidRPr="006E149C">
        <w:rPr>
          <w:rFonts w:ascii="Arial" w:eastAsia="Times New Roman" w:hAnsi="Arial" w:cs="Arial"/>
          <w:color w:val="212121"/>
          <w:sz w:val="24"/>
          <w:szCs w:val="24"/>
          <w:lang w:eastAsia="en-CA"/>
        </w:rPr>
        <w:t xml:space="preserve"> scattering events, helping the event organizer to </w:t>
      </w:r>
      <w:r w:rsidR="006E149C" w:rsidRPr="006E149C">
        <w:rPr>
          <w:rFonts w:ascii="Arial" w:eastAsia="Times New Roman" w:hAnsi="Arial" w:cs="Arial"/>
          <w:color w:val="212121"/>
          <w:sz w:val="24"/>
          <w:szCs w:val="24"/>
          <w:lang w:eastAsia="en-CA"/>
        </w:rPr>
        <w:t>appropriately sort any waste from the event.</w:t>
      </w:r>
    </w:p>
    <w:p w14:paraId="2C1F8C26" w14:textId="77777777" w:rsidR="00DE6A9F" w:rsidRPr="006E149C" w:rsidRDefault="00DE6A9F" w:rsidP="00DE6A9F">
      <w:pPr>
        <w:pStyle w:val="ListParagraph"/>
        <w:numPr>
          <w:ilvl w:val="0"/>
          <w:numId w:val="2"/>
        </w:numPr>
        <w:spacing w:after="0" w:line="240" w:lineRule="auto"/>
        <w:rPr>
          <w:rFonts w:ascii="Arial" w:hAnsi="Arial" w:cs="Arial"/>
          <w:sz w:val="24"/>
          <w:szCs w:val="24"/>
        </w:rPr>
      </w:pPr>
      <w:r w:rsidRPr="006E149C">
        <w:rPr>
          <w:rFonts w:ascii="Arial" w:hAnsi="Arial" w:cs="Arial"/>
          <w:sz w:val="24"/>
          <w:szCs w:val="24"/>
        </w:rPr>
        <w:t>All-You-Care-To-Eat Working Group</w:t>
      </w:r>
    </w:p>
    <w:p w14:paraId="51504F11" w14:textId="0A0F873F" w:rsidR="00DE6A9F" w:rsidRPr="006E149C" w:rsidRDefault="00DE6A9F" w:rsidP="00DE6A9F">
      <w:pPr>
        <w:pStyle w:val="ListParagraph"/>
        <w:numPr>
          <w:ilvl w:val="1"/>
          <w:numId w:val="2"/>
        </w:numPr>
        <w:spacing w:after="0" w:line="240" w:lineRule="auto"/>
        <w:rPr>
          <w:rFonts w:ascii="Arial" w:hAnsi="Arial" w:cs="Arial"/>
          <w:sz w:val="24"/>
          <w:szCs w:val="24"/>
        </w:rPr>
      </w:pPr>
      <w:r w:rsidRPr="006E149C">
        <w:rPr>
          <w:rFonts w:ascii="Arial" w:eastAsia="Times New Roman" w:hAnsi="Arial" w:cs="Arial"/>
          <w:color w:val="212121"/>
          <w:sz w:val="24"/>
          <w:szCs w:val="24"/>
          <w:lang w:eastAsia="en-CA"/>
        </w:rPr>
        <w:t>See Meeting Notes of December 2</w:t>
      </w:r>
    </w:p>
    <w:p w14:paraId="377849BB" w14:textId="4C9123C7" w:rsidR="006E149C" w:rsidRPr="006E149C" w:rsidRDefault="006E149C" w:rsidP="006E149C">
      <w:pPr>
        <w:pStyle w:val="ListParagraph"/>
        <w:numPr>
          <w:ilvl w:val="2"/>
          <w:numId w:val="2"/>
        </w:numPr>
        <w:spacing w:after="0" w:line="240" w:lineRule="auto"/>
        <w:rPr>
          <w:rFonts w:ascii="Arial" w:hAnsi="Arial" w:cs="Arial"/>
          <w:sz w:val="24"/>
          <w:szCs w:val="24"/>
        </w:rPr>
      </w:pPr>
      <w:r>
        <w:rPr>
          <w:rFonts w:ascii="Arial" w:eastAsia="Times New Roman" w:hAnsi="Arial" w:cs="Arial"/>
          <w:color w:val="212121"/>
          <w:sz w:val="24"/>
          <w:szCs w:val="24"/>
          <w:lang w:eastAsia="en-CA"/>
        </w:rPr>
        <w:lastRenderedPageBreak/>
        <w:t xml:space="preserve">Can Chartwells reach out to the locations that were visited as part of the AYCTE field trip to </w:t>
      </w:r>
      <w:r w:rsidR="0078611B">
        <w:rPr>
          <w:rFonts w:ascii="Arial" w:eastAsia="Times New Roman" w:hAnsi="Arial" w:cs="Arial"/>
          <w:color w:val="212121"/>
          <w:sz w:val="24"/>
          <w:szCs w:val="24"/>
          <w:lang w:eastAsia="en-CA"/>
        </w:rPr>
        <w:t>see how much waste is generated by customers at the AYCTE dining halls.</w:t>
      </w:r>
    </w:p>
    <w:p w14:paraId="668261E6" w14:textId="54D11E10" w:rsidR="001675CC" w:rsidRPr="006E149C" w:rsidRDefault="001675CC" w:rsidP="001675CC">
      <w:pPr>
        <w:pStyle w:val="ListParagraph"/>
        <w:numPr>
          <w:ilvl w:val="0"/>
          <w:numId w:val="1"/>
        </w:numPr>
        <w:spacing w:after="0" w:line="240" w:lineRule="auto"/>
        <w:rPr>
          <w:rFonts w:ascii="Arial" w:hAnsi="Arial" w:cs="Arial"/>
          <w:sz w:val="24"/>
          <w:szCs w:val="24"/>
        </w:rPr>
      </w:pPr>
      <w:r w:rsidRPr="006E149C">
        <w:rPr>
          <w:rFonts w:ascii="Arial" w:hAnsi="Arial" w:cs="Arial"/>
          <w:sz w:val="24"/>
          <w:szCs w:val="24"/>
        </w:rPr>
        <w:t>Other working groups</w:t>
      </w:r>
    </w:p>
    <w:p w14:paraId="0F57D53E" w14:textId="7EDFDFD0" w:rsidR="001675CC" w:rsidRPr="001675CC" w:rsidRDefault="001675CC" w:rsidP="001675CC">
      <w:pPr>
        <w:pStyle w:val="ListParagraph"/>
        <w:numPr>
          <w:ilvl w:val="1"/>
          <w:numId w:val="1"/>
        </w:numPr>
        <w:spacing w:after="0" w:line="240" w:lineRule="auto"/>
        <w:rPr>
          <w:rFonts w:ascii="Arial" w:hAnsi="Arial" w:cs="Arial"/>
          <w:sz w:val="24"/>
          <w:szCs w:val="24"/>
        </w:rPr>
      </w:pPr>
      <w:r>
        <w:rPr>
          <w:rFonts w:ascii="Arial" w:hAnsi="Arial" w:cs="Arial"/>
          <w:sz w:val="24"/>
          <w:szCs w:val="24"/>
        </w:rPr>
        <w:t>See meeting notes of Campus Card Steering Committee December 2</w:t>
      </w:r>
    </w:p>
    <w:p w14:paraId="2CF06751" w14:textId="77777777" w:rsidR="00DE6A9F" w:rsidRPr="009F62A0" w:rsidRDefault="00DE6A9F" w:rsidP="00DE6A9F">
      <w:pPr>
        <w:pStyle w:val="ListParagraph"/>
        <w:numPr>
          <w:ilvl w:val="0"/>
          <w:numId w:val="1"/>
        </w:numPr>
        <w:spacing w:after="0" w:line="240" w:lineRule="auto"/>
        <w:rPr>
          <w:rFonts w:ascii="Arial" w:hAnsi="Arial" w:cs="Arial"/>
          <w:sz w:val="24"/>
          <w:szCs w:val="24"/>
          <w:u w:val="single"/>
        </w:rPr>
      </w:pPr>
      <w:r w:rsidRPr="009F62A0">
        <w:rPr>
          <w:rFonts w:ascii="Arial" w:eastAsia="Times New Roman" w:hAnsi="Arial" w:cs="Arial"/>
          <w:color w:val="212121"/>
          <w:sz w:val="24"/>
          <w:szCs w:val="24"/>
          <w:lang w:eastAsia="en-CA"/>
        </w:rPr>
        <w:t>General Discussion and Q &amp; A</w:t>
      </w:r>
    </w:p>
    <w:p w14:paraId="1DB85E60" w14:textId="36C726C5" w:rsidR="00DE6A9F" w:rsidRPr="00FF06EE" w:rsidRDefault="00DE6A9F" w:rsidP="00FF06EE">
      <w:pPr>
        <w:pStyle w:val="ListParagraph"/>
        <w:numPr>
          <w:ilvl w:val="0"/>
          <w:numId w:val="1"/>
        </w:numPr>
        <w:spacing w:after="0" w:line="240" w:lineRule="auto"/>
        <w:rPr>
          <w:sz w:val="24"/>
          <w:szCs w:val="24"/>
          <w:u w:val="single"/>
        </w:rPr>
      </w:pPr>
      <w:r w:rsidRPr="00FF06EE">
        <w:rPr>
          <w:rFonts w:ascii="Arial" w:eastAsia="Times New Roman" w:hAnsi="Arial" w:cs="Arial"/>
          <w:color w:val="212121"/>
          <w:sz w:val="24"/>
          <w:szCs w:val="24"/>
          <w:lang w:eastAsia="en-CA"/>
        </w:rPr>
        <w:t>Next meeting – January 29, February 26, March 26, 9:00 – 10:30, by TEAMS</w:t>
      </w:r>
    </w:p>
    <w:p w14:paraId="45095B72" w14:textId="77777777" w:rsidR="00DE6A9F" w:rsidRDefault="00DE6A9F" w:rsidP="00DE6A9F">
      <w:pPr>
        <w:spacing w:after="0" w:line="240" w:lineRule="auto"/>
        <w:jc w:val="center"/>
        <w:rPr>
          <w:sz w:val="24"/>
          <w:szCs w:val="24"/>
          <w:u w:val="single"/>
        </w:rPr>
      </w:pPr>
    </w:p>
    <w:p w14:paraId="7EC87BC8" w14:textId="77777777" w:rsidR="00B866F0" w:rsidRDefault="00B866F0" w:rsidP="005A3D8E">
      <w:pPr>
        <w:spacing w:after="0" w:line="240" w:lineRule="auto"/>
        <w:jc w:val="center"/>
        <w:rPr>
          <w:sz w:val="24"/>
          <w:szCs w:val="24"/>
          <w:u w:val="single"/>
        </w:rPr>
      </w:pPr>
    </w:p>
    <w:p w14:paraId="07B6B877" w14:textId="77777777" w:rsidR="00DE6A9F" w:rsidRDefault="00DE6A9F">
      <w:pPr>
        <w:rPr>
          <w:sz w:val="24"/>
          <w:szCs w:val="24"/>
          <w:u w:val="single"/>
        </w:rPr>
      </w:pPr>
      <w:r>
        <w:rPr>
          <w:sz w:val="24"/>
          <w:szCs w:val="24"/>
          <w:u w:val="single"/>
        </w:rPr>
        <w:br w:type="page"/>
      </w:r>
    </w:p>
    <w:p w14:paraId="1487A4B4" w14:textId="2F530143" w:rsidR="00B866F0" w:rsidRDefault="00B866F0" w:rsidP="00B866F0">
      <w:pPr>
        <w:spacing w:after="0" w:line="240" w:lineRule="auto"/>
        <w:jc w:val="center"/>
        <w:rPr>
          <w:sz w:val="24"/>
          <w:szCs w:val="24"/>
          <w:u w:val="single"/>
        </w:rPr>
      </w:pPr>
    </w:p>
    <w:p w14:paraId="32C6449D" w14:textId="77777777" w:rsidR="00B866F0" w:rsidRDefault="00B866F0" w:rsidP="00B866F0">
      <w:pPr>
        <w:spacing w:after="0" w:line="240" w:lineRule="auto"/>
        <w:jc w:val="center"/>
        <w:rPr>
          <w:sz w:val="24"/>
          <w:szCs w:val="24"/>
          <w:u w:val="single"/>
        </w:rPr>
      </w:pPr>
    </w:p>
    <w:p w14:paraId="6D6B64A0" w14:textId="77777777" w:rsidR="00502DAD" w:rsidRPr="00A769CA" w:rsidRDefault="00502DAD" w:rsidP="00A769CA">
      <w:pPr>
        <w:spacing w:after="0" w:line="240" w:lineRule="auto"/>
        <w:rPr>
          <w:rFonts w:ascii="Arial" w:hAnsi="Arial" w:cs="Arial"/>
          <w:sz w:val="24"/>
          <w:szCs w:val="24"/>
          <w:u w:val="single"/>
        </w:rPr>
      </w:pPr>
    </w:p>
    <w:p w14:paraId="533C2673" w14:textId="7F14BB03" w:rsidR="002824CE" w:rsidRDefault="002824CE" w:rsidP="002824CE">
      <w:pPr>
        <w:spacing w:after="0" w:line="240" w:lineRule="auto"/>
        <w:jc w:val="center"/>
        <w:rPr>
          <w:sz w:val="24"/>
          <w:szCs w:val="24"/>
          <w:u w:val="single"/>
        </w:rPr>
      </w:pPr>
      <w:r>
        <w:rPr>
          <w:b/>
          <w:bCs/>
          <w:noProof/>
          <w:lang w:val="en-US"/>
        </w:rPr>
        <w:drawing>
          <wp:inline distT="0" distB="0" distL="0" distR="0" wp14:anchorId="100057AC" wp14:editId="78302777">
            <wp:extent cx="2038350" cy="854133"/>
            <wp:effectExtent l="0" t="0" r="0" b="3175"/>
            <wp:docPr id="1667753249" name="Picture 1667753249" descr="Trent University Food Service Logo " title="Trent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459BE74A" w14:textId="77777777" w:rsidR="002824CE" w:rsidRDefault="002824CE" w:rsidP="002824CE">
      <w:pPr>
        <w:spacing w:after="0" w:line="240" w:lineRule="auto"/>
        <w:jc w:val="center"/>
        <w:rPr>
          <w:sz w:val="24"/>
          <w:szCs w:val="24"/>
          <w:u w:val="single"/>
        </w:rPr>
      </w:pPr>
    </w:p>
    <w:p w14:paraId="0904CFBD" w14:textId="77777777" w:rsidR="002824CE" w:rsidRPr="005729FE" w:rsidRDefault="002824CE" w:rsidP="002824CE">
      <w:pPr>
        <w:spacing w:after="0" w:line="240" w:lineRule="auto"/>
        <w:jc w:val="center"/>
        <w:rPr>
          <w:sz w:val="36"/>
          <w:szCs w:val="36"/>
        </w:rPr>
      </w:pPr>
      <w:r w:rsidRPr="005729FE">
        <w:rPr>
          <w:sz w:val="36"/>
          <w:szCs w:val="36"/>
        </w:rPr>
        <w:t>Trent University Foodservices</w:t>
      </w:r>
    </w:p>
    <w:p w14:paraId="18A22E93" w14:textId="77777777" w:rsidR="002824CE" w:rsidRPr="005729FE" w:rsidRDefault="002824CE" w:rsidP="002824CE">
      <w:pPr>
        <w:spacing w:after="0" w:line="240" w:lineRule="auto"/>
        <w:jc w:val="center"/>
        <w:rPr>
          <w:sz w:val="36"/>
          <w:szCs w:val="36"/>
        </w:rPr>
      </w:pPr>
      <w:r w:rsidRPr="005729FE">
        <w:rPr>
          <w:sz w:val="36"/>
          <w:szCs w:val="36"/>
        </w:rPr>
        <w:t>Food Services Advisory Committee</w:t>
      </w:r>
    </w:p>
    <w:p w14:paraId="20E177A0" w14:textId="77777777" w:rsidR="002824CE" w:rsidRDefault="002824CE" w:rsidP="002824CE">
      <w:pPr>
        <w:spacing w:after="0" w:line="240" w:lineRule="auto"/>
        <w:jc w:val="center"/>
        <w:rPr>
          <w:sz w:val="36"/>
          <w:szCs w:val="36"/>
        </w:rPr>
      </w:pPr>
      <w:r w:rsidRPr="005729FE">
        <w:rPr>
          <w:sz w:val="36"/>
          <w:szCs w:val="36"/>
        </w:rPr>
        <w:t>Operations and Marketing Working Group</w:t>
      </w:r>
    </w:p>
    <w:p w14:paraId="04B6EDC6" w14:textId="77777777" w:rsidR="002824CE" w:rsidRDefault="002824CE" w:rsidP="002824CE">
      <w:pPr>
        <w:spacing w:after="0" w:line="240" w:lineRule="auto"/>
        <w:jc w:val="center"/>
        <w:rPr>
          <w:rFonts w:ascii="Arial" w:hAnsi="Arial" w:cs="Arial"/>
          <w:color w:val="242424"/>
        </w:rPr>
      </w:pPr>
      <w:r>
        <w:rPr>
          <w:sz w:val="36"/>
          <w:szCs w:val="36"/>
        </w:rPr>
        <w:t>December 2, 2025</w:t>
      </w:r>
    </w:p>
    <w:p w14:paraId="78CC84B1" w14:textId="77777777" w:rsidR="002824CE" w:rsidRDefault="002824CE" w:rsidP="002824CE">
      <w:pPr>
        <w:pStyle w:val="NormalWeb"/>
        <w:spacing w:before="0" w:beforeAutospacing="0" w:after="0" w:afterAutospacing="0"/>
        <w:rPr>
          <w:rFonts w:ascii="Aptos" w:hAnsi="Aptos"/>
        </w:rPr>
      </w:pPr>
    </w:p>
    <w:p w14:paraId="590B6A3E" w14:textId="77777777" w:rsidR="002824CE" w:rsidRPr="004A7C0A" w:rsidRDefault="002824CE" w:rsidP="002824CE">
      <w:pPr>
        <w:pStyle w:val="NormalWeb"/>
        <w:spacing w:before="0" w:beforeAutospacing="0" w:after="0" w:afterAutospacing="0"/>
        <w:rPr>
          <w:rFonts w:ascii="Arial" w:hAnsi="Arial" w:cs="Arial"/>
        </w:rPr>
      </w:pPr>
    </w:p>
    <w:p w14:paraId="25F7B4C0" w14:textId="77777777" w:rsidR="002824CE" w:rsidRDefault="002824CE" w:rsidP="002824CE">
      <w:pPr>
        <w:spacing w:after="0" w:line="240" w:lineRule="auto"/>
        <w:jc w:val="center"/>
        <w:rPr>
          <w:sz w:val="36"/>
          <w:szCs w:val="36"/>
        </w:rPr>
      </w:pPr>
      <w:r>
        <w:rPr>
          <w:sz w:val="36"/>
          <w:szCs w:val="36"/>
        </w:rPr>
        <w:t>MEETING NOTES</w:t>
      </w:r>
    </w:p>
    <w:p w14:paraId="2ADDF6A1" w14:textId="77777777" w:rsidR="002824CE" w:rsidRDefault="002824CE" w:rsidP="002824CE">
      <w:pPr>
        <w:spacing w:after="0" w:line="240" w:lineRule="auto"/>
        <w:jc w:val="center"/>
        <w:rPr>
          <w:sz w:val="36"/>
          <w:szCs w:val="36"/>
        </w:rPr>
      </w:pPr>
    </w:p>
    <w:p w14:paraId="204B3FE7" w14:textId="77777777" w:rsidR="002824CE" w:rsidRPr="00980D9D" w:rsidRDefault="002824CE" w:rsidP="002824CE">
      <w:pPr>
        <w:spacing w:after="0" w:line="240" w:lineRule="auto"/>
        <w:ind w:left="360"/>
        <w:rPr>
          <w:rFonts w:ascii="Arial" w:eastAsia="Times New Roman" w:hAnsi="Arial" w:cs="Arial"/>
          <w:color w:val="212121"/>
          <w:sz w:val="24"/>
          <w:szCs w:val="24"/>
          <w:lang w:eastAsia="en-CA"/>
        </w:rPr>
      </w:pPr>
      <w:r w:rsidRPr="00980D9D">
        <w:rPr>
          <w:rFonts w:ascii="Arial" w:eastAsia="Times New Roman" w:hAnsi="Arial" w:cs="Arial"/>
          <w:color w:val="212121"/>
          <w:sz w:val="24"/>
          <w:szCs w:val="24"/>
          <w:lang w:eastAsia="en-CA"/>
        </w:rPr>
        <w:t>Attendance:  Mark Murdoch, Food Services; Aimee Blyth, Seasoned Spoon; Christine Thomas, Chartwells; Kassandra Glasbergen, The Ceilie; Rylin Wormington, Otonabee Cabinet; Sophie Dorias, Gzowski Cabinet; Kim Stevens, Corine Bolton, CUPE 3205</w:t>
      </w:r>
    </w:p>
    <w:p w14:paraId="01DF4A5A" w14:textId="77777777" w:rsidR="002824CE" w:rsidRPr="004A7C0A" w:rsidRDefault="002824CE" w:rsidP="002824CE">
      <w:pPr>
        <w:pStyle w:val="ListParagraph"/>
        <w:spacing w:after="0" w:line="240" w:lineRule="auto"/>
        <w:rPr>
          <w:rFonts w:ascii="Arial" w:hAnsi="Arial" w:cs="Arial"/>
          <w:sz w:val="24"/>
          <w:szCs w:val="24"/>
          <w:u w:val="single"/>
        </w:rPr>
      </w:pPr>
    </w:p>
    <w:p w14:paraId="6E341278" w14:textId="77777777" w:rsidR="002824CE" w:rsidRPr="004A7C0A" w:rsidRDefault="002824CE" w:rsidP="00827B2A">
      <w:pPr>
        <w:pStyle w:val="ListParagraph"/>
        <w:numPr>
          <w:ilvl w:val="0"/>
          <w:numId w:val="7"/>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Review of Meeting Notes of November 4</w:t>
      </w:r>
    </w:p>
    <w:p w14:paraId="5EB57324" w14:textId="77777777" w:rsidR="002824CE" w:rsidRPr="00A92A68" w:rsidRDefault="002824CE" w:rsidP="00827B2A">
      <w:pPr>
        <w:pStyle w:val="ListParagraph"/>
        <w:numPr>
          <w:ilvl w:val="1"/>
          <w:numId w:val="7"/>
        </w:numPr>
        <w:spacing w:after="0" w:line="240" w:lineRule="auto"/>
        <w:rPr>
          <w:rFonts w:ascii="Arial" w:hAnsi="Arial" w:cs="Arial"/>
          <w:sz w:val="24"/>
          <w:szCs w:val="24"/>
        </w:rPr>
      </w:pPr>
      <w:r w:rsidRPr="00A92A68">
        <w:rPr>
          <w:rFonts w:ascii="Arial" w:hAnsi="Arial" w:cs="Arial"/>
          <w:sz w:val="24"/>
          <w:szCs w:val="24"/>
        </w:rPr>
        <w:t xml:space="preserve">Punch a </w:t>
      </w:r>
      <w:proofErr w:type="gramStart"/>
      <w:r w:rsidRPr="00A92A68">
        <w:rPr>
          <w:rFonts w:ascii="Arial" w:hAnsi="Arial" w:cs="Arial"/>
          <w:sz w:val="24"/>
          <w:szCs w:val="24"/>
        </w:rPr>
        <w:t>lunch</w:t>
      </w:r>
      <w:r>
        <w:rPr>
          <w:rFonts w:ascii="Arial" w:hAnsi="Arial" w:cs="Arial"/>
          <w:sz w:val="24"/>
          <w:szCs w:val="24"/>
        </w:rPr>
        <w:t xml:space="preserve"> cards</w:t>
      </w:r>
      <w:proofErr w:type="gramEnd"/>
      <w:r>
        <w:rPr>
          <w:rFonts w:ascii="Arial" w:hAnsi="Arial" w:cs="Arial"/>
          <w:sz w:val="24"/>
          <w:szCs w:val="24"/>
        </w:rPr>
        <w:t xml:space="preserve"> are being distributed but not used.  It is possible that students have been collecting the cards early in the term and saving them to use later in the term as other funds run low.  We just want to make sure that no funds get left on the table while students are in need.</w:t>
      </w:r>
    </w:p>
    <w:p w14:paraId="720F0C0F" w14:textId="77777777" w:rsidR="002824CE" w:rsidRPr="00A92A68" w:rsidRDefault="002824CE" w:rsidP="00827B2A">
      <w:pPr>
        <w:pStyle w:val="ListParagraph"/>
        <w:numPr>
          <w:ilvl w:val="0"/>
          <w:numId w:val="7"/>
        </w:numPr>
        <w:rPr>
          <w:rFonts w:ascii="Arial" w:hAnsi="Arial" w:cs="Arial"/>
          <w:sz w:val="24"/>
          <w:szCs w:val="24"/>
        </w:rPr>
      </w:pPr>
      <w:r w:rsidRPr="00A92A68">
        <w:rPr>
          <w:rFonts w:ascii="Arial" w:hAnsi="Arial" w:cs="Arial"/>
          <w:sz w:val="24"/>
          <w:szCs w:val="24"/>
        </w:rPr>
        <w:t>Gzowski Dining Hall update</w:t>
      </w:r>
      <w:r>
        <w:rPr>
          <w:rFonts w:ascii="Arial" w:hAnsi="Arial" w:cs="Arial"/>
          <w:sz w:val="24"/>
          <w:szCs w:val="24"/>
        </w:rPr>
        <w:t xml:space="preserve"> – the latest project schedule has the project wrapping up on January 28.  The University does not want the contractor making any noise during the exam period, so work may be paused until the new year, possibly pushing the completion back to late February.</w:t>
      </w:r>
    </w:p>
    <w:p w14:paraId="464E8F70" w14:textId="77777777" w:rsidR="002824CE" w:rsidRDefault="002824CE" w:rsidP="00827B2A">
      <w:pPr>
        <w:pStyle w:val="ListParagraph"/>
        <w:numPr>
          <w:ilvl w:val="0"/>
          <w:numId w:val="7"/>
        </w:numPr>
        <w:rPr>
          <w:rFonts w:ascii="Arial" w:hAnsi="Arial" w:cs="Arial"/>
          <w:sz w:val="24"/>
          <w:szCs w:val="24"/>
        </w:rPr>
      </w:pPr>
      <w:r>
        <w:rPr>
          <w:rFonts w:ascii="Arial" w:hAnsi="Arial" w:cs="Arial"/>
          <w:sz w:val="24"/>
          <w:szCs w:val="24"/>
        </w:rPr>
        <w:t>Change to Tim Hortons hours – hours being adjust to a 7:00 pm closure Monday to Thursday and 5:00 pm on Friday.</w:t>
      </w:r>
    </w:p>
    <w:p w14:paraId="4EE19C6B" w14:textId="77777777" w:rsidR="002824CE" w:rsidRDefault="002824CE" w:rsidP="00827B2A">
      <w:pPr>
        <w:pStyle w:val="ListParagraph"/>
        <w:numPr>
          <w:ilvl w:val="0"/>
          <w:numId w:val="7"/>
        </w:numPr>
        <w:rPr>
          <w:rFonts w:ascii="Arial" w:hAnsi="Arial" w:cs="Arial"/>
          <w:sz w:val="24"/>
          <w:szCs w:val="24"/>
        </w:rPr>
      </w:pPr>
      <w:r>
        <w:rPr>
          <w:rFonts w:ascii="Arial" w:hAnsi="Arial" w:cs="Arial"/>
          <w:sz w:val="24"/>
          <w:szCs w:val="24"/>
        </w:rPr>
        <w:t>Exam and Holiday Season Hours – attached</w:t>
      </w:r>
    </w:p>
    <w:p w14:paraId="403AA1D1" w14:textId="77777777" w:rsidR="002824CE" w:rsidRDefault="002824CE" w:rsidP="00827B2A">
      <w:pPr>
        <w:pStyle w:val="ListParagraph"/>
        <w:numPr>
          <w:ilvl w:val="0"/>
          <w:numId w:val="7"/>
        </w:numPr>
        <w:rPr>
          <w:rFonts w:ascii="Arial" w:hAnsi="Arial" w:cs="Arial"/>
          <w:sz w:val="24"/>
          <w:szCs w:val="24"/>
        </w:rPr>
      </w:pPr>
      <w:r>
        <w:rPr>
          <w:rFonts w:ascii="Arial" w:hAnsi="Arial" w:cs="Arial"/>
          <w:sz w:val="24"/>
          <w:szCs w:val="24"/>
        </w:rPr>
        <w:t>Winter 2026 Hours - attached</w:t>
      </w:r>
    </w:p>
    <w:p w14:paraId="245EACD0" w14:textId="77777777" w:rsidR="002824CE" w:rsidRPr="00F537AB" w:rsidRDefault="002824CE" w:rsidP="00827B2A">
      <w:pPr>
        <w:pStyle w:val="ListParagraph"/>
        <w:numPr>
          <w:ilvl w:val="0"/>
          <w:numId w:val="7"/>
        </w:numPr>
        <w:rPr>
          <w:rFonts w:ascii="Arial" w:hAnsi="Arial" w:cs="Arial"/>
          <w:sz w:val="24"/>
          <w:szCs w:val="24"/>
        </w:rPr>
      </w:pPr>
      <w:r w:rsidRPr="00F537AB">
        <w:rPr>
          <w:rFonts w:ascii="Arial" w:hAnsi="Arial" w:cs="Arial"/>
          <w:sz w:val="24"/>
          <w:szCs w:val="24"/>
        </w:rPr>
        <w:t>Other business</w:t>
      </w:r>
    </w:p>
    <w:p w14:paraId="5F1871E4" w14:textId="77777777" w:rsidR="002824CE" w:rsidRPr="004D082C" w:rsidRDefault="002824CE" w:rsidP="00827B2A">
      <w:pPr>
        <w:pStyle w:val="ListParagraph"/>
        <w:numPr>
          <w:ilvl w:val="0"/>
          <w:numId w:val="7"/>
        </w:numPr>
        <w:rPr>
          <w:sz w:val="24"/>
          <w:szCs w:val="24"/>
          <w:u w:val="single"/>
        </w:rPr>
      </w:pPr>
      <w:r>
        <w:rPr>
          <w:rFonts w:ascii="Arial" w:hAnsi="Arial" w:cs="Arial"/>
          <w:sz w:val="24"/>
          <w:szCs w:val="24"/>
        </w:rPr>
        <w:t xml:space="preserve">Future </w:t>
      </w:r>
      <w:r w:rsidRPr="00F537AB">
        <w:rPr>
          <w:rFonts w:ascii="Arial" w:hAnsi="Arial" w:cs="Arial"/>
          <w:sz w:val="24"/>
          <w:szCs w:val="24"/>
        </w:rPr>
        <w:t>meeting</w:t>
      </w:r>
      <w:r>
        <w:rPr>
          <w:rFonts w:ascii="Arial" w:hAnsi="Arial" w:cs="Arial"/>
          <w:sz w:val="24"/>
          <w:szCs w:val="24"/>
        </w:rPr>
        <w:t>s: January 27, February 24, March 24</w:t>
      </w:r>
    </w:p>
    <w:p w14:paraId="1AEC7A5A" w14:textId="77777777" w:rsidR="002824CE" w:rsidRDefault="002824CE" w:rsidP="002824CE">
      <w:pPr>
        <w:pStyle w:val="ListParagraph"/>
        <w:rPr>
          <w:sz w:val="24"/>
          <w:szCs w:val="24"/>
          <w:u w:val="single"/>
        </w:rPr>
      </w:pPr>
    </w:p>
    <w:p w14:paraId="4EE45BBC" w14:textId="77777777" w:rsidR="00C90375" w:rsidRPr="00C90375" w:rsidRDefault="00C90375" w:rsidP="00C90375">
      <w:pPr>
        <w:rPr>
          <w:sz w:val="24"/>
          <w:szCs w:val="24"/>
          <w:u w:val="single"/>
        </w:rPr>
        <w:sectPr w:rsidR="00C90375" w:rsidRPr="00C90375" w:rsidSect="002824CE">
          <w:pgSz w:w="12240" w:h="15840"/>
          <w:pgMar w:top="1440" w:right="1440" w:bottom="1440" w:left="1440" w:header="720" w:footer="720" w:gutter="0"/>
          <w:cols w:space="720"/>
          <w:docGrid w:linePitch="360"/>
        </w:sectPr>
      </w:pPr>
    </w:p>
    <w:p w14:paraId="7B849260" w14:textId="77777777" w:rsidR="002824CE" w:rsidRDefault="002824CE" w:rsidP="002824CE">
      <w:pPr>
        <w:spacing w:after="0" w:line="240" w:lineRule="auto"/>
        <w:jc w:val="center"/>
        <w:rPr>
          <w:sz w:val="24"/>
          <w:szCs w:val="24"/>
          <w:u w:val="single"/>
        </w:rPr>
      </w:pPr>
    </w:p>
    <w:p w14:paraId="27F060A4" w14:textId="77777777" w:rsidR="002824CE" w:rsidRDefault="002824CE" w:rsidP="002824CE">
      <w:pPr>
        <w:spacing w:after="0" w:line="240" w:lineRule="auto"/>
        <w:jc w:val="center"/>
        <w:rPr>
          <w:sz w:val="24"/>
          <w:szCs w:val="24"/>
          <w:u w:val="single"/>
        </w:rPr>
      </w:pPr>
      <w:r w:rsidRPr="0021550E">
        <w:rPr>
          <w:noProof/>
        </w:rPr>
        <w:drawing>
          <wp:inline distT="0" distB="0" distL="0" distR="0" wp14:anchorId="6A66F318" wp14:editId="0A88CB18">
            <wp:extent cx="8846664" cy="4410362"/>
            <wp:effectExtent l="0" t="0" r="0" b="9525"/>
            <wp:docPr id="1403274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9669" cy="4421831"/>
                    </a:xfrm>
                    <a:prstGeom prst="rect">
                      <a:avLst/>
                    </a:prstGeom>
                    <a:noFill/>
                    <a:ln>
                      <a:noFill/>
                    </a:ln>
                  </pic:spPr>
                </pic:pic>
              </a:graphicData>
            </a:graphic>
          </wp:inline>
        </w:drawing>
      </w:r>
      <w:r>
        <w:rPr>
          <w:sz w:val="24"/>
          <w:szCs w:val="24"/>
          <w:u w:val="single"/>
        </w:rPr>
        <w:br w:type="page"/>
      </w:r>
    </w:p>
    <w:p w14:paraId="4BB83F7B" w14:textId="77777777" w:rsidR="002824CE" w:rsidRDefault="002824CE" w:rsidP="002824CE">
      <w:pPr>
        <w:spacing w:after="0" w:line="240" w:lineRule="auto"/>
        <w:jc w:val="center"/>
        <w:rPr>
          <w:sz w:val="24"/>
          <w:szCs w:val="24"/>
          <w:u w:val="single"/>
        </w:rPr>
      </w:pPr>
      <w:r w:rsidRPr="0021550E">
        <w:rPr>
          <w:noProof/>
        </w:rPr>
        <w:lastRenderedPageBreak/>
        <w:drawing>
          <wp:inline distT="0" distB="0" distL="0" distR="0" wp14:anchorId="3CE4165C" wp14:editId="153A9B92">
            <wp:extent cx="8516884" cy="3990975"/>
            <wp:effectExtent l="0" t="0" r="0" b="0"/>
            <wp:docPr id="173125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18105" cy="3991547"/>
                    </a:xfrm>
                    <a:prstGeom prst="rect">
                      <a:avLst/>
                    </a:prstGeom>
                    <a:noFill/>
                    <a:ln>
                      <a:noFill/>
                    </a:ln>
                  </pic:spPr>
                </pic:pic>
              </a:graphicData>
            </a:graphic>
          </wp:inline>
        </w:drawing>
      </w:r>
    </w:p>
    <w:p w14:paraId="76682B98" w14:textId="77777777" w:rsidR="002824CE" w:rsidRDefault="002824CE" w:rsidP="002824CE">
      <w:pPr>
        <w:spacing w:after="0" w:line="240" w:lineRule="auto"/>
        <w:jc w:val="center"/>
        <w:rPr>
          <w:sz w:val="24"/>
          <w:szCs w:val="24"/>
          <w:u w:val="single"/>
        </w:rPr>
      </w:pPr>
    </w:p>
    <w:p w14:paraId="155D653A" w14:textId="77777777" w:rsidR="002824CE" w:rsidRDefault="002824CE" w:rsidP="002824CE">
      <w:pPr>
        <w:spacing w:after="0" w:line="240" w:lineRule="auto"/>
        <w:jc w:val="center"/>
        <w:rPr>
          <w:sz w:val="24"/>
          <w:szCs w:val="24"/>
          <w:u w:val="single"/>
        </w:rPr>
      </w:pPr>
    </w:p>
    <w:p w14:paraId="3B01110D" w14:textId="77777777" w:rsidR="002824CE" w:rsidRDefault="002824CE" w:rsidP="002824CE">
      <w:pPr>
        <w:spacing w:after="0" w:line="240" w:lineRule="auto"/>
        <w:jc w:val="center"/>
        <w:rPr>
          <w:sz w:val="24"/>
          <w:szCs w:val="24"/>
          <w:u w:val="single"/>
        </w:rPr>
      </w:pPr>
    </w:p>
    <w:p w14:paraId="32F7F54B" w14:textId="77777777" w:rsidR="002824CE" w:rsidRDefault="002824CE" w:rsidP="002824CE">
      <w:pPr>
        <w:spacing w:after="0" w:line="240" w:lineRule="auto"/>
        <w:jc w:val="center"/>
        <w:rPr>
          <w:sz w:val="24"/>
          <w:szCs w:val="24"/>
          <w:u w:val="single"/>
        </w:rPr>
      </w:pPr>
    </w:p>
    <w:p w14:paraId="6D8A025A" w14:textId="77777777" w:rsidR="002824CE" w:rsidRDefault="002824CE" w:rsidP="002824CE">
      <w:pPr>
        <w:spacing w:after="0" w:line="240" w:lineRule="auto"/>
        <w:jc w:val="center"/>
        <w:rPr>
          <w:sz w:val="24"/>
          <w:szCs w:val="24"/>
          <w:u w:val="single"/>
        </w:rPr>
      </w:pPr>
    </w:p>
    <w:p w14:paraId="62893B2B" w14:textId="77777777" w:rsidR="002824CE" w:rsidRDefault="002824CE" w:rsidP="002824CE">
      <w:pPr>
        <w:spacing w:after="0" w:line="240" w:lineRule="auto"/>
        <w:jc w:val="center"/>
        <w:rPr>
          <w:sz w:val="24"/>
          <w:szCs w:val="24"/>
          <w:u w:val="single"/>
        </w:rPr>
      </w:pPr>
    </w:p>
    <w:p w14:paraId="45AFBFDB" w14:textId="77777777" w:rsidR="002824CE" w:rsidRDefault="002824CE" w:rsidP="002824CE">
      <w:pPr>
        <w:spacing w:after="0" w:line="240" w:lineRule="auto"/>
        <w:jc w:val="center"/>
        <w:rPr>
          <w:sz w:val="24"/>
          <w:szCs w:val="24"/>
          <w:u w:val="single"/>
        </w:rPr>
      </w:pPr>
    </w:p>
    <w:p w14:paraId="0260093B" w14:textId="77777777" w:rsidR="002824CE" w:rsidRDefault="002824CE" w:rsidP="002824CE">
      <w:pPr>
        <w:spacing w:after="0" w:line="240" w:lineRule="auto"/>
        <w:jc w:val="center"/>
        <w:rPr>
          <w:sz w:val="24"/>
          <w:szCs w:val="24"/>
          <w:u w:val="single"/>
        </w:rPr>
      </w:pPr>
    </w:p>
    <w:p w14:paraId="394ED9A7" w14:textId="77777777" w:rsidR="002824CE" w:rsidRDefault="002824CE" w:rsidP="002824CE">
      <w:pPr>
        <w:spacing w:after="0" w:line="240" w:lineRule="auto"/>
        <w:jc w:val="center"/>
        <w:rPr>
          <w:sz w:val="24"/>
          <w:szCs w:val="24"/>
          <w:u w:val="single"/>
        </w:rPr>
      </w:pPr>
    </w:p>
    <w:p w14:paraId="21009E82" w14:textId="77777777" w:rsidR="002824CE" w:rsidRDefault="002824CE" w:rsidP="002824CE">
      <w:pPr>
        <w:spacing w:after="0" w:line="240" w:lineRule="auto"/>
        <w:jc w:val="center"/>
        <w:rPr>
          <w:sz w:val="24"/>
          <w:szCs w:val="24"/>
          <w:u w:val="single"/>
        </w:rPr>
      </w:pPr>
    </w:p>
    <w:p w14:paraId="2FCDAC9B" w14:textId="77777777" w:rsidR="002824CE" w:rsidRDefault="002824CE" w:rsidP="002824CE">
      <w:pPr>
        <w:spacing w:after="0" w:line="240" w:lineRule="auto"/>
        <w:jc w:val="center"/>
        <w:rPr>
          <w:sz w:val="24"/>
          <w:szCs w:val="24"/>
          <w:u w:val="single"/>
        </w:rPr>
      </w:pPr>
    </w:p>
    <w:p w14:paraId="006385D0" w14:textId="77777777" w:rsidR="002824CE" w:rsidRDefault="002824CE" w:rsidP="002824CE">
      <w:pPr>
        <w:spacing w:after="0" w:line="240" w:lineRule="auto"/>
        <w:jc w:val="center"/>
        <w:rPr>
          <w:sz w:val="24"/>
          <w:szCs w:val="24"/>
          <w:u w:val="single"/>
        </w:rPr>
      </w:pPr>
      <w:r w:rsidRPr="0021550E">
        <w:rPr>
          <w:noProof/>
        </w:rPr>
        <w:lastRenderedPageBreak/>
        <w:drawing>
          <wp:inline distT="0" distB="0" distL="0" distR="0" wp14:anchorId="046EE2D8" wp14:editId="2D0131CA">
            <wp:extent cx="8565669" cy="3981450"/>
            <wp:effectExtent l="0" t="0" r="6985" b="0"/>
            <wp:docPr id="2087727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67592" cy="3982344"/>
                    </a:xfrm>
                    <a:prstGeom prst="rect">
                      <a:avLst/>
                    </a:prstGeom>
                    <a:noFill/>
                    <a:ln>
                      <a:noFill/>
                    </a:ln>
                  </pic:spPr>
                </pic:pic>
              </a:graphicData>
            </a:graphic>
          </wp:inline>
        </w:drawing>
      </w:r>
    </w:p>
    <w:p w14:paraId="05112554" w14:textId="77777777" w:rsidR="002824CE" w:rsidRDefault="002824CE" w:rsidP="002824CE">
      <w:pPr>
        <w:spacing w:after="0" w:line="240" w:lineRule="auto"/>
        <w:jc w:val="center"/>
        <w:rPr>
          <w:sz w:val="24"/>
          <w:szCs w:val="24"/>
          <w:u w:val="single"/>
        </w:rPr>
      </w:pPr>
    </w:p>
    <w:p w14:paraId="7DD1B3CC" w14:textId="77777777" w:rsidR="002824CE" w:rsidRDefault="002824CE" w:rsidP="002824CE">
      <w:pPr>
        <w:spacing w:after="0" w:line="240" w:lineRule="auto"/>
        <w:jc w:val="center"/>
        <w:rPr>
          <w:sz w:val="24"/>
          <w:szCs w:val="24"/>
          <w:u w:val="single"/>
        </w:rPr>
      </w:pPr>
    </w:p>
    <w:p w14:paraId="70EB8EBB" w14:textId="77777777" w:rsidR="002824CE" w:rsidRDefault="002824CE" w:rsidP="002824CE">
      <w:pPr>
        <w:spacing w:after="0" w:line="240" w:lineRule="auto"/>
        <w:jc w:val="center"/>
        <w:rPr>
          <w:sz w:val="24"/>
          <w:szCs w:val="24"/>
          <w:u w:val="single"/>
        </w:rPr>
      </w:pPr>
    </w:p>
    <w:p w14:paraId="17CF8C1B" w14:textId="77777777" w:rsidR="002824CE" w:rsidRDefault="002824CE" w:rsidP="002824CE">
      <w:pPr>
        <w:spacing w:after="0" w:line="240" w:lineRule="auto"/>
        <w:jc w:val="center"/>
        <w:rPr>
          <w:sz w:val="24"/>
          <w:szCs w:val="24"/>
          <w:u w:val="single"/>
        </w:rPr>
      </w:pPr>
    </w:p>
    <w:p w14:paraId="103E9824" w14:textId="77777777" w:rsidR="002824CE" w:rsidRDefault="002824CE" w:rsidP="002824CE">
      <w:pPr>
        <w:spacing w:after="0" w:line="240" w:lineRule="auto"/>
        <w:jc w:val="center"/>
        <w:rPr>
          <w:sz w:val="24"/>
          <w:szCs w:val="24"/>
          <w:u w:val="single"/>
        </w:rPr>
      </w:pPr>
    </w:p>
    <w:p w14:paraId="4C5F569F" w14:textId="77777777" w:rsidR="002824CE" w:rsidRDefault="002824CE" w:rsidP="002824CE">
      <w:pPr>
        <w:spacing w:after="0" w:line="240" w:lineRule="auto"/>
        <w:jc w:val="center"/>
        <w:rPr>
          <w:sz w:val="24"/>
          <w:szCs w:val="24"/>
          <w:u w:val="single"/>
        </w:rPr>
      </w:pPr>
    </w:p>
    <w:p w14:paraId="008AFEC9" w14:textId="77777777" w:rsidR="002824CE" w:rsidRDefault="002824CE" w:rsidP="002824CE">
      <w:pPr>
        <w:spacing w:after="0" w:line="240" w:lineRule="auto"/>
        <w:jc w:val="center"/>
        <w:rPr>
          <w:sz w:val="24"/>
          <w:szCs w:val="24"/>
          <w:u w:val="single"/>
        </w:rPr>
      </w:pPr>
    </w:p>
    <w:p w14:paraId="6F5D2382" w14:textId="77777777" w:rsidR="002824CE" w:rsidRDefault="002824CE" w:rsidP="002824CE">
      <w:pPr>
        <w:spacing w:after="0" w:line="240" w:lineRule="auto"/>
        <w:jc w:val="center"/>
        <w:rPr>
          <w:sz w:val="24"/>
          <w:szCs w:val="24"/>
          <w:u w:val="single"/>
        </w:rPr>
      </w:pPr>
    </w:p>
    <w:p w14:paraId="63281ECC" w14:textId="77777777" w:rsidR="002824CE" w:rsidRDefault="002824CE" w:rsidP="002824CE">
      <w:pPr>
        <w:spacing w:after="0" w:line="240" w:lineRule="auto"/>
        <w:jc w:val="center"/>
        <w:rPr>
          <w:sz w:val="24"/>
          <w:szCs w:val="24"/>
          <w:u w:val="single"/>
        </w:rPr>
      </w:pPr>
    </w:p>
    <w:p w14:paraId="15326522" w14:textId="77777777" w:rsidR="002824CE" w:rsidRDefault="002824CE" w:rsidP="002824CE">
      <w:pPr>
        <w:spacing w:after="0" w:line="240" w:lineRule="auto"/>
        <w:jc w:val="center"/>
        <w:rPr>
          <w:sz w:val="24"/>
          <w:szCs w:val="24"/>
          <w:u w:val="single"/>
        </w:rPr>
      </w:pPr>
      <w:r w:rsidRPr="0021550E">
        <w:rPr>
          <w:noProof/>
        </w:rPr>
        <w:lastRenderedPageBreak/>
        <w:drawing>
          <wp:inline distT="0" distB="0" distL="0" distR="0" wp14:anchorId="21DFEA80" wp14:editId="2633FB5B">
            <wp:extent cx="8229600" cy="1391920"/>
            <wp:effectExtent l="0" t="0" r="0" b="0"/>
            <wp:docPr id="20240853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1391920"/>
                    </a:xfrm>
                    <a:prstGeom prst="rect">
                      <a:avLst/>
                    </a:prstGeom>
                    <a:noFill/>
                    <a:ln>
                      <a:noFill/>
                    </a:ln>
                  </pic:spPr>
                </pic:pic>
              </a:graphicData>
            </a:graphic>
          </wp:inline>
        </w:drawing>
      </w:r>
    </w:p>
    <w:p w14:paraId="495E87D7" w14:textId="77777777" w:rsidR="002824CE" w:rsidRDefault="002824CE" w:rsidP="002824CE">
      <w:pPr>
        <w:rPr>
          <w:sz w:val="24"/>
          <w:szCs w:val="24"/>
          <w:u w:val="single"/>
        </w:rPr>
      </w:pPr>
    </w:p>
    <w:p w14:paraId="4A8E2FAD" w14:textId="77777777" w:rsidR="002824CE" w:rsidRDefault="002824CE" w:rsidP="002824CE">
      <w:pPr>
        <w:spacing w:after="0" w:line="240" w:lineRule="auto"/>
        <w:jc w:val="center"/>
        <w:rPr>
          <w:sz w:val="24"/>
          <w:szCs w:val="24"/>
          <w:u w:val="single"/>
        </w:rPr>
      </w:pPr>
    </w:p>
    <w:p w14:paraId="4BC7E141" w14:textId="77777777" w:rsidR="002824CE" w:rsidRDefault="002824CE" w:rsidP="002824CE">
      <w:pPr>
        <w:spacing w:after="0" w:line="240" w:lineRule="auto"/>
        <w:jc w:val="center"/>
        <w:rPr>
          <w:sz w:val="24"/>
          <w:szCs w:val="24"/>
          <w:u w:val="single"/>
        </w:rPr>
      </w:pPr>
    </w:p>
    <w:p w14:paraId="4E19598C" w14:textId="77777777" w:rsidR="002824CE" w:rsidRDefault="002824CE" w:rsidP="002824CE">
      <w:pPr>
        <w:rPr>
          <w:sz w:val="24"/>
          <w:szCs w:val="24"/>
          <w:u w:val="single"/>
        </w:rPr>
      </w:pPr>
      <w:bookmarkStart w:id="1" w:name="_Hlk115778855"/>
      <w:bookmarkStart w:id="2" w:name="_Hlk120622514"/>
      <w:bookmarkStart w:id="3" w:name="_Hlk125450736"/>
    </w:p>
    <w:bookmarkEnd w:id="1"/>
    <w:bookmarkEnd w:id="2"/>
    <w:bookmarkEnd w:id="3"/>
    <w:p w14:paraId="3D8D2F05" w14:textId="77777777" w:rsidR="002824CE" w:rsidRDefault="002824CE" w:rsidP="002824CE">
      <w:pPr>
        <w:spacing w:after="0" w:line="240" w:lineRule="auto"/>
        <w:jc w:val="center"/>
        <w:rPr>
          <w:sz w:val="24"/>
          <w:szCs w:val="24"/>
          <w:u w:val="single"/>
        </w:rPr>
      </w:pPr>
    </w:p>
    <w:p w14:paraId="6C51A084" w14:textId="77777777" w:rsidR="002824CE" w:rsidRDefault="002824CE" w:rsidP="002824CE">
      <w:pPr>
        <w:spacing w:after="0" w:line="240" w:lineRule="auto"/>
        <w:jc w:val="center"/>
        <w:rPr>
          <w:sz w:val="24"/>
          <w:szCs w:val="24"/>
          <w:u w:val="single"/>
        </w:rPr>
      </w:pPr>
    </w:p>
    <w:p w14:paraId="1287CFA8" w14:textId="77777777" w:rsidR="002824CE" w:rsidRDefault="002824CE" w:rsidP="002824CE">
      <w:pPr>
        <w:spacing w:after="0" w:line="240" w:lineRule="auto"/>
        <w:jc w:val="center"/>
        <w:rPr>
          <w:sz w:val="24"/>
          <w:szCs w:val="24"/>
          <w:u w:val="single"/>
        </w:rPr>
      </w:pPr>
    </w:p>
    <w:p w14:paraId="7F36227D" w14:textId="77777777" w:rsidR="002824CE" w:rsidRDefault="002824CE" w:rsidP="002824CE">
      <w:pPr>
        <w:spacing w:after="0" w:line="240" w:lineRule="auto"/>
        <w:jc w:val="center"/>
        <w:rPr>
          <w:sz w:val="24"/>
          <w:szCs w:val="24"/>
          <w:u w:val="single"/>
        </w:rPr>
      </w:pPr>
    </w:p>
    <w:p w14:paraId="5AD61A08" w14:textId="77777777" w:rsidR="002824CE" w:rsidRDefault="002824CE" w:rsidP="002824CE">
      <w:pPr>
        <w:spacing w:after="0" w:line="240" w:lineRule="auto"/>
        <w:jc w:val="center"/>
        <w:rPr>
          <w:sz w:val="24"/>
          <w:szCs w:val="24"/>
          <w:u w:val="single"/>
        </w:rPr>
      </w:pPr>
    </w:p>
    <w:p w14:paraId="62B1923A" w14:textId="77777777" w:rsidR="002824CE" w:rsidRDefault="002824CE" w:rsidP="002824CE">
      <w:pPr>
        <w:spacing w:after="0" w:line="240" w:lineRule="auto"/>
        <w:jc w:val="center"/>
        <w:rPr>
          <w:sz w:val="24"/>
          <w:szCs w:val="24"/>
          <w:u w:val="single"/>
        </w:rPr>
      </w:pPr>
    </w:p>
    <w:p w14:paraId="5143956F" w14:textId="77777777" w:rsidR="002824CE" w:rsidRDefault="002824CE" w:rsidP="002824CE">
      <w:pPr>
        <w:spacing w:after="0" w:line="240" w:lineRule="auto"/>
        <w:jc w:val="center"/>
        <w:rPr>
          <w:sz w:val="24"/>
          <w:szCs w:val="24"/>
          <w:u w:val="single"/>
        </w:rPr>
      </w:pPr>
    </w:p>
    <w:p w14:paraId="28C89F6A" w14:textId="77777777" w:rsidR="002824CE" w:rsidRDefault="002824CE" w:rsidP="002824CE">
      <w:pPr>
        <w:spacing w:after="0" w:line="240" w:lineRule="auto"/>
        <w:jc w:val="center"/>
        <w:rPr>
          <w:sz w:val="24"/>
          <w:szCs w:val="24"/>
          <w:u w:val="single"/>
        </w:rPr>
      </w:pPr>
    </w:p>
    <w:p w14:paraId="3398620D" w14:textId="77777777" w:rsidR="002824CE" w:rsidRDefault="002824CE" w:rsidP="002824CE">
      <w:pPr>
        <w:spacing w:after="0" w:line="240" w:lineRule="auto"/>
        <w:jc w:val="center"/>
        <w:rPr>
          <w:sz w:val="24"/>
          <w:szCs w:val="24"/>
          <w:u w:val="single"/>
        </w:rPr>
      </w:pPr>
    </w:p>
    <w:p w14:paraId="77F65D91" w14:textId="77777777" w:rsidR="002824CE" w:rsidRDefault="002824CE" w:rsidP="002824CE">
      <w:pPr>
        <w:spacing w:after="0" w:line="240" w:lineRule="auto"/>
        <w:jc w:val="center"/>
        <w:rPr>
          <w:sz w:val="24"/>
          <w:szCs w:val="24"/>
          <w:u w:val="single"/>
        </w:rPr>
      </w:pPr>
    </w:p>
    <w:p w14:paraId="41708381" w14:textId="77777777" w:rsidR="002824CE" w:rsidRDefault="002824CE" w:rsidP="002824CE">
      <w:pPr>
        <w:spacing w:after="0" w:line="240" w:lineRule="auto"/>
        <w:jc w:val="center"/>
        <w:rPr>
          <w:sz w:val="24"/>
          <w:szCs w:val="24"/>
          <w:u w:val="single"/>
        </w:rPr>
      </w:pPr>
    </w:p>
    <w:p w14:paraId="1471C136" w14:textId="77777777" w:rsidR="002824CE" w:rsidRDefault="002824CE" w:rsidP="002824CE">
      <w:pPr>
        <w:spacing w:after="0" w:line="240" w:lineRule="auto"/>
        <w:jc w:val="center"/>
        <w:rPr>
          <w:sz w:val="24"/>
          <w:szCs w:val="24"/>
          <w:u w:val="single"/>
        </w:rPr>
      </w:pPr>
    </w:p>
    <w:p w14:paraId="6B0DE3D2" w14:textId="77777777" w:rsidR="002824CE" w:rsidRDefault="002824CE" w:rsidP="002824CE">
      <w:pPr>
        <w:spacing w:after="0" w:line="240" w:lineRule="auto"/>
        <w:jc w:val="center"/>
        <w:rPr>
          <w:sz w:val="24"/>
          <w:szCs w:val="24"/>
          <w:u w:val="single"/>
        </w:rPr>
      </w:pPr>
    </w:p>
    <w:p w14:paraId="0EE9D9C4" w14:textId="77777777" w:rsidR="002824CE" w:rsidRDefault="002824CE" w:rsidP="002824CE">
      <w:pPr>
        <w:spacing w:after="0" w:line="240" w:lineRule="auto"/>
        <w:jc w:val="center"/>
        <w:rPr>
          <w:sz w:val="24"/>
          <w:szCs w:val="24"/>
          <w:u w:val="single"/>
        </w:rPr>
      </w:pPr>
    </w:p>
    <w:p w14:paraId="3C53EC06" w14:textId="77777777" w:rsidR="002824CE" w:rsidRDefault="002824CE" w:rsidP="002824CE">
      <w:pPr>
        <w:spacing w:after="0" w:line="240" w:lineRule="auto"/>
        <w:jc w:val="center"/>
        <w:rPr>
          <w:sz w:val="24"/>
          <w:szCs w:val="24"/>
          <w:u w:val="single"/>
        </w:rPr>
      </w:pPr>
    </w:p>
    <w:p w14:paraId="7A928861" w14:textId="77777777" w:rsidR="002824CE" w:rsidRDefault="002824CE" w:rsidP="002824CE">
      <w:pPr>
        <w:spacing w:after="0" w:line="240" w:lineRule="auto"/>
        <w:jc w:val="center"/>
        <w:rPr>
          <w:sz w:val="24"/>
          <w:szCs w:val="24"/>
          <w:u w:val="single"/>
        </w:rPr>
      </w:pPr>
    </w:p>
    <w:p w14:paraId="6286E826" w14:textId="77777777" w:rsidR="002824CE" w:rsidRDefault="002824CE" w:rsidP="002824CE">
      <w:pPr>
        <w:spacing w:after="0" w:line="240" w:lineRule="auto"/>
        <w:jc w:val="center"/>
        <w:rPr>
          <w:sz w:val="24"/>
          <w:szCs w:val="24"/>
          <w:u w:val="single"/>
        </w:rPr>
      </w:pPr>
    </w:p>
    <w:p w14:paraId="6C84DDD5" w14:textId="77777777" w:rsidR="002824CE" w:rsidRDefault="002824CE" w:rsidP="002824CE">
      <w:pPr>
        <w:spacing w:after="0" w:line="240" w:lineRule="auto"/>
        <w:jc w:val="center"/>
        <w:rPr>
          <w:sz w:val="24"/>
          <w:szCs w:val="24"/>
          <w:u w:val="single"/>
        </w:rPr>
      </w:pPr>
    </w:p>
    <w:p w14:paraId="403F2106" w14:textId="77777777" w:rsidR="002824CE" w:rsidRDefault="002824CE" w:rsidP="002824CE">
      <w:pPr>
        <w:spacing w:after="0" w:line="240" w:lineRule="auto"/>
        <w:jc w:val="center"/>
        <w:rPr>
          <w:sz w:val="24"/>
          <w:szCs w:val="24"/>
          <w:u w:val="single"/>
        </w:rPr>
      </w:pPr>
    </w:p>
    <w:p w14:paraId="50E2CBB4" w14:textId="77777777" w:rsidR="002824CE" w:rsidRDefault="002824CE" w:rsidP="002824CE">
      <w:pPr>
        <w:spacing w:after="0" w:line="240" w:lineRule="auto"/>
        <w:jc w:val="center"/>
        <w:rPr>
          <w:sz w:val="24"/>
          <w:szCs w:val="24"/>
          <w:u w:val="single"/>
        </w:rPr>
      </w:pPr>
      <w:r w:rsidRPr="0021550E">
        <w:rPr>
          <w:noProof/>
        </w:rPr>
        <w:lastRenderedPageBreak/>
        <w:drawing>
          <wp:inline distT="0" distB="0" distL="0" distR="0" wp14:anchorId="333E9725" wp14:editId="03392C0E">
            <wp:extent cx="8229600" cy="3831590"/>
            <wp:effectExtent l="0" t="0" r="0" b="0"/>
            <wp:docPr id="1713025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3831590"/>
                    </a:xfrm>
                    <a:prstGeom prst="rect">
                      <a:avLst/>
                    </a:prstGeom>
                    <a:noFill/>
                    <a:ln>
                      <a:noFill/>
                    </a:ln>
                  </pic:spPr>
                </pic:pic>
              </a:graphicData>
            </a:graphic>
          </wp:inline>
        </w:drawing>
      </w:r>
    </w:p>
    <w:p w14:paraId="27ADA124" w14:textId="77777777" w:rsidR="002824CE" w:rsidRDefault="002824CE" w:rsidP="002824CE">
      <w:pPr>
        <w:spacing w:after="0" w:line="240" w:lineRule="auto"/>
        <w:jc w:val="center"/>
        <w:rPr>
          <w:sz w:val="24"/>
          <w:szCs w:val="24"/>
          <w:u w:val="single"/>
        </w:rPr>
      </w:pPr>
    </w:p>
    <w:p w14:paraId="4B0BB95F" w14:textId="77777777" w:rsidR="002824CE" w:rsidRDefault="002824CE" w:rsidP="002824CE">
      <w:pPr>
        <w:spacing w:after="0" w:line="240" w:lineRule="auto"/>
        <w:jc w:val="center"/>
        <w:rPr>
          <w:sz w:val="24"/>
          <w:szCs w:val="24"/>
          <w:u w:val="single"/>
        </w:rPr>
      </w:pPr>
    </w:p>
    <w:p w14:paraId="1BD33C71" w14:textId="77777777" w:rsidR="002824CE" w:rsidRDefault="002824CE" w:rsidP="002824CE">
      <w:pPr>
        <w:spacing w:after="0" w:line="240" w:lineRule="auto"/>
        <w:jc w:val="center"/>
        <w:rPr>
          <w:sz w:val="24"/>
          <w:szCs w:val="24"/>
          <w:u w:val="single"/>
        </w:rPr>
      </w:pPr>
    </w:p>
    <w:p w14:paraId="11C2871B" w14:textId="77777777" w:rsidR="002824CE" w:rsidRDefault="002824CE" w:rsidP="002824CE">
      <w:pPr>
        <w:spacing w:after="0" w:line="240" w:lineRule="auto"/>
        <w:jc w:val="center"/>
        <w:rPr>
          <w:sz w:val="24"/>
          <w:szCs w:val="24"/>
          <w:u w:val="single"/>
        </w:rPr>
      </w:pPr>
    </w:p>
    <w:p w14:paraId="6EC5D84B" w14:textId="77777777" w:rsidR="002824CE" w:rsidRDefault="002824CE" w:rsidP="002824CE">
      <w:pPr>
        <w:spacing w:after="0" w:line="240" w:lineRule="auto"/>
        <w:jc w:val="center"/>
        <w:rPr>
          <w:sz w:val="24"/>
          <w:szCs w:val="24"/>
          <w:u w:val="single"/>
        </w:rPr>
      </w:pPr>
    </w:p>
    <w:p w14:paraId="3707AC02" w14:textId="77777777" w:rsidR="002824CE" w:rsidRDefault="002824CE" w:rsidP="002824CE">
      <w:pPr>
        <w:spacing w:after="0" w:line="240" w:lineRule="auto"/>
        <w:jc w:val="center"/>
        <w:rPr>
          <w:sz w:val="24"/>
          <w:szCs w:val="24"/>
          <w:u w:val="single"/>
        </w:rPr>
      </w:pPr>
    </w:p>
    <w:p w14:paraId="3C5E9ED2" w14:textId="77777777" w:rsidR="002824CE" w:rsidRDefault="002824CE" w:rsidP="002824CE">
      <w:pPr>
        <w:spacing w:after="0" w:line="240" w:lineRule="auto"/>
        <w:jc w:val="center"/>
        <w:rPr>
          <w:sz w:val="24"/>
          <w:szCs w:val="24"/>
          <w:u w:val="single"/>
        </w:rPr>
      </w:pPr>
    </w:p>
    <w:p w14:paraId="14FFACD1" w14:textId="77777777" w:rsidR="002824CE" w:rsidRDefault="002824CE" w:rsidP="002824CE">
      <w:pPr>
        <w:spacing w:after="0" w:line="240" w:lineRule="auto"/>
        <w:jc w:val="center"/>
        <w:rPr>
          <w:sz w:val="24"/>
          <w:szCs w:val="24"/>
          <w:u w:val="single"/>
        </w:rPr>
      </w:pPr>
    </w:p>
    <w:p w14:paraId="2F958F31" w14:textId="77777777" w:rsidR="002824CE" w:rsidRDefault="002824CE" w:rsidP="002824CE">
      <w:pPr>
        <w:spacing w:after="0" w:line="240" w:lineRule="auto"/>
        <w:jc w:val="center"/>
        <w:rPr>
          <w:sz w:val="24"/>
          <w:szCs w:val="24"/>
          <w:u w:val="single"/>
        </w:rPr>
      </w:pPr>
    </w:p>
    <w:p w14:paraId="17A3064C" w14:textId="77777777" w:rsidR="002824CE" w:rsidRDefault="002824CE" w:rsidP="002824CE">
      <w:pPr>
        <w:spacing w:after="0" w:line="240" w:lineRule="auto"/>
        <w:jc w:val="center"/>
        <w:rPr>
          <w:sz w:val="24"/>
          <w:szCs w:val="24"/>
          <w:u w:val="single"/>
        </w:rPr>
      </w:pPr>
    </w:p>
    <w:p w14:paraId="64354DA0" w14:textId="77777777" w:rsidR="002824CE" w:rsidRDefault="002824CE" w:rsidP="002824CE">
      <w:pPr>
        <w:spacing w:after="0" w:line="240" w:lineRule="auto"/>
        <w:jc w:val="center"/>
        <w:rPr>
          <w:sz w:val="24"/>
          <w:szCs w:val="24"/>
          <w:u w:val="single"/>
        </w:rPr>
      </w:pPr>
    </w:p>
    <w:p w14:paraId="712D3CE9" w14:textId="77777777" w:rsidR="00C90375" w:rsidRDefault="00C90375" w:rsidP="002824CE">
      <w:pPr>
        <w:spacing w:after="0" w:line="240" w:lineRule="auto"/>
        <w:jc w:val="center"/>
        <w:rPr>
          <w:noProof/>
        </w:rPr>
      </w:pPr>
    </w:p>
    <w:p w14:paraId="1EF34B11" w14:textId="77777777" w:rsidR="00C90375" w:rsidRDefault="00C90375" w:rsidP="002824CE">
      <w:pPr>
        <w:spacing w:after="0" w:line="240" w:lineRule="auto"/>
        <w:jc w:val="center"/>
        <w:rPr>
          <w:noProof/>
        </w:rPr>
      </w:pPr>
    </w:p>
    <w:p w14:paraId="14491484" w14:textId="77777777" w:rsidR="00C90375" w:rsidRDefault="00C90375" w:rsidP="002824CE">
      <w:pPr>
        <w:spacing w:after="0" w:line="240" w:lineRule="auto"/>
        <w:jc w:val="center"/>
        <w:rPr>
          <w:noProof/>
        </w:rPr>
      </w:pPr>
    </w:p>
    <w:p w14:paraId="1453BC04" w14:textId="77777777" w:rsidR="00C90375" w:rsidRDefault="00C90375" w:rsidP="002824CE">
      <w:pPr>
        <w:spacing w:after="0" w:line="240" w:lineRule="auto"/>
        <w:jc w:val="center"/>
        <w:rPr>
          <w:noProof/>
        </w:rPr>
      </w:pPr>
    </w:p>
    <w:p w14:paraId="766156E7" w14:textId="77777777" w:rsidR="00C90375" w:rsidRDefault="00C90375" w:rsidP="002824CE">
      <w:pPr>
        <w:spacing w:after="0" w:line="240" w:lineRule="auto"/>
        <w:jc w:val="center"/>
        <w:rPr>
          <w:noProof/>
        </w:rPr>
      </w:pPr>
    </w:p>
    <w:p w14:paraId="0412F627" w14:textId="77777777" w:rsidR="00C90375" w:rsidRDefault="00C90375" w:rsidP="002824CE">
      <w:pPr>
        <w:spacing w:after="0" w:line="240" w:lineRule="auto"/>
        <w:jc w:val="center"/>
        <w:rPr>
          <w:noProof/>
        </w:rPr>
      </w:pPr>
    </w:p>
    <w:p w14:paraId="6E69CC16" w14:textId="77777777" w:rsidR="00C90375" w:rsidRDefault="00C90375" w:rsidP="002824CE">
      <w:pPr>
        <w:spacing w:after="0" w:line="240" w:lineRule="auto"/>
        <w:jc w:val="center"/>
        <w:rPr>
          <w:noProof/>
        </w:rPr>
      </w:pPr>
    </w:p>
    <w:p w14:paraId="5785AAEB" w14:textId="7482EB66" w:rsidR="00C90375" w:rsidRDefault="007462C6" w:rsidP="007462C6">
      <w:pPr>
        <w:spacing w:after="0" w:line="240" w:lineRule="auto"/>
        <w:rPr>
          <w:noProof/>
        </w:rPr>
      </w:pPr>
      <w:r>
        <w:rPr>
          <w:noProof/>
        </w:rPr>
        <w:t>Winter 2025 Operating Hours</w:t>
      </w:r>
    </w:p>
    <w:p w14:paraId="5CF2745A" w14:textId="77777777" w:rsidR="00C90375" w:rsidRDefault="00C90375" w:rsidP="002824CE">
      <w:pPr>
        <w:spacing w:after="0" w:line="240" w:lineRule="auto"/>
        <w:jc w:val="center"/>
        <w:rPr>
          <w:noProof/>
        </w:rPr>
      </w:pPr>
    </w:p>
    <w:p w14:paraId="66FB3773" w14:textId="77777777" w:rsidR="00C90375" w:rsidRDefault="00C90375" w:rsidP="002824CE">
      <w:pPr>
        <w:spacing w:after="0" w:line="240" w:lineRule="auto"/>
        <w:jc w:val="center"/>
        <w:rPr>
          <w:noProof/>
        </w:rPr>
      </w:pPr>
    </w:p>
    <w:p w14:paraId="6BEFDFEB" w14:textId="5C6698A7" w:rsidR="002824CE" w:rsidRDefault="002824CE" w:rsidP="002824CE">
      <w:pPr>
        <w:spacing w:after="0" w:line="240" w:lineRule="auto"/>
        <w:jc w:val="center"/>
        <w:rPr>
          <w:sz w:val="24"/>
          <w:szCs w:val="24"/>
          <w:u w:val="single"/>
        </w:rPr>
      </w:pPr>
      <w:r w:rsidRPr="0021550E">
        <w:rPr>
          <w:noProof/>
        </w:rPr>
        <w:drawing>
          <wp:inline distT="0" distB="0" distL="0" distR="0" wp14:anchorId="435BBEBF" wp14:editId="31B17EEE">
            <wp:extent cx="8229600" cy="4189095"/>
            <wp:effectExtent l="0" t="0" r="0" b="1905"/>
            <wp:docPr id="5343200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0" cy="4189095"/>
                    </a:xfrm>
                    <a:prstGeom prst="rect">
                      <a:avLst/>
                    </a:prstGeom>
                    <a:noFill/>
                    <a:ln>
                      <a:noFill/>
                    </a:ln>
                  </pic:spPr>
                </pic:pic>
              </a:graphicData>
            </a:graphic>
          </wp:inline>
        </w:drawing>
      </w:r>
    </w:p>
    <w:p w14:paraId="6C6E30AE" w14:textId="77777777" w:rsidR="002824CE" w:rsidRDefault="002824CE" w:rsidP="002824CE">
      <w:pPr>
        <w:spacing w:after="0" w:line="240" w:lineRule="auto"/>
        <w:jc w:val="center"/>
        <w:rPr>
          <w:sz w:val="24"/>
          <w:szCs w:val="24"/>
          <w:u w:val="single"/>
        </w:rPr>
      </w:pPr>
    </w:p>
    <w:p w14:paraId="0C34E11C" w14:textId="5A4E7C38" w:rsidR="00A85D6D" w:rsidRPr="0056457A" w:rsidRDefault="00A85D6D" w:rsidP="0056457A">
      <w:pPr>
        <w:rPr>
          <w:sz w:val="24"/>
          <w:szCs w:val="24"/>
          <w:u w:val="single"/>
        </w:rPr>
      </w:pPr>
    </w:p>
    <w:p w14:paraId="0D1BDA11" w14:textId="77777777" w:rsidR="007462C6" w:rsidRDefault="007462C6" w:rsidP="001F2E6A">
      <w:pPr>
        <w:spacing w:after="0" w:line="240" w:lineRule="auto"/>
        <w:rPr>
          <w:rFonts w:ascii="Arial" w:hAnsi="Arial" w:cs="Arial"/>
          <w:sz w:val="24"/>
          <w:szCs w:val="24"/>
        </w:rPr>
        <w:sectPr w:rsidR="007462C6" w:rsidSect="00C90375">
          <w:pgSz w:w="15840" w:h="12240" w:orient="landscape"/>
          <w:pgMar w:top="720" w:right="720" w:bottom="720" w:left="720" w:header="720" w:footer="720" w:gutter="0"/>
          <w:cols w:space="720"/>
          <w:docGrid w:linePitch="360"/>
        </w:sectPr>
      </w:pPr>
    </w:p>
    <w:p w14:paraId="711C49A5" w14:textId="77777777" w:rsidR="00A85D6D" w:rsidRDefault="00A85D6D" w:rsidP="001F2E6A">
      <w:pPr>
        <w:spacing w:after="0" w:line="240" w:lineRule="auto"/>
        <w:rPr>
          <w:rFonts w:ascii="Arial" w:hAnsi="Arial" w:cs="Arial"/>
          <w:sz w:val="24"/>
          <w:szCs w:val="24"/>
        </w:rPr>
      </w:pPr>
    </w:p>
    <w:p w14:paraId="2393F504" w14:textId="77777777" w:rsidR="008A77DD" w:rsidRPr="00FB0615" w:rsidRDefault="008A77DD" w:rsidP="008A77DD">
      <w:pPr>
        <w:spacing w:after="0" w:line="240" w:lineRule="auto"/>
        <w:jc w:val="center"/>
        <w:rPr>
          <w:sz w:val="24"/>
          <w:szCs w:val="24"/>
        </w:rPr>
      </w:pPr>
      <w:r w:rsidRPr="00FB0615">
        <w:rPr>
          <w:noProof/>
          <w:sz w:val="24"/>
          <w:szCs w:val="24"/>
          <w:lang w:val="en-US"/>
        </w:rPr>
        <w:drawing>
          <wp:inline distT="0" distB="0" distL="0" distR="0" wp14:anchorId="63C18049" wp14:editId="11634FD5">
            <wp:extent cx="2036445" cy="853440"/>
            <wp:effectExtent l="0" t="0" r="1905" b="3810"/>
            <wp:docPr id="2051812160" name="Picture 205181216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843198" name="Picture 2060843198" descr="A close-up of a logo&#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6445" cy="853440"/>
                    </a:xfrm>
                    <a:prstGeom prst="rect">
                      <a:avLst/>
                    </a:prstGeom>
                    <a:noFill/>
                  </pic:spPr>
                </pic:pic>
              </a:graphicData>
            </a:graphic>
          </wp:inline>
        </w:drawing>
      </w:r>
    </w:p>
    <w:p w14:paraId="7E2B61A2" w14:textId="77777777" w:rsidR="008A77DD" w:rsidRDefault="008A77DD" w:rsidP="008A77DD">
      <w:pPr>
        <w:spacing w:after="0" w:line="240" w:lineRule="auto"/>
        <w:jc w:val="center"/>
        <w:rPr>
          <w:sz w:val="24"/>
          <w:szCs w:val="24"/>
          <w:u w:val="single"/>
        </w:rPr>
      </w:pPr>
    </w:p>
    <w:p w14:paraId="614D731E" w14:textId="77777777" w:rsidR="008A77DD" w:rsidRDefault="008A77DD" w:rsidP="008A77DD">
      <w:pPr>
        <w:spacing w:after="0" w:line="240" w:lineRule="auto"/>
        <w:jc w:val="center"/>
        <w:rPr>
          <w:sz w:val="24"/>
          <w:szCs w:val="24"/>
          <w:u w:val="single"/>
        </w:rPr>
      </w:pPr>
    </w:p>
    <w:p w14:paraId="73463C0F" w14:textId="77777777" w:rsidR="008A77DD" w:rsidRDefault="008A77DD" w:rsidP="008A77DD">
      <w:pPr>
        <w:spacing w:after="0" w:line="240" w:lineRule="auto"/>
        <w:jc w:val="center"/>
        <w:rPr>
          <w:sz w:val="36"/>
          <w:szCs w:val="36"/>
        </w:rPr>
      </w:pPr>
      <w:r w:rsidRPr="005A3D8E">
        <w:rPr>
          <w:sz w:val="36"/>
          <w:szCs w:val="36"/>
        </w:rPr>
        <w:t>Foodservice Advisory Committee</w:t>
      </w:r>
    </w:p>
    <w:p w14:paraId="687AF672" w14:textId="77777777" w:rsidR="008A77DD" w:rsidRDefault="008A77DD" w:rsidP="008A77DD">
      <w:pPr>
        <w:spacing w:after="0" w:line="240" w:lineRule="auto"/>
        <w:jc w:val="center"/>
        <w:rPr>
          <w:sz w:val="36"/>
          <w:szCs w:val="36"/>
        </w:rPr>
      </w:pPr>
      <w:r>
        <w:rPr>
          <w:sz w:val="36"/>
          <w:szCs w:val="36"/>
        </w:rPr>
        <w:t>Sustainability and Fair-Trade Working Group</w:t>
      </w:r>
    </w:p>
    <w:p w14:paraId="504D5BF0" w14:textId="77777777" w:rsidR="008A77DD" w:rsidRPr="001303CE" w:rsidRDefault="008A77DD" w:rsidP="008A77DD">
      <w:pPr>
        <w:spacing w:after="0" w:line="240" w:lineRule="auto"/>
        <w:jc w:val="center"/>
        <w:rPr>
          <w:rFonts w:cstheme="minorHAnsi"/>
          <w:color w:val="242424"/>
          <w:sz w:val="24"/>
          <w:szCs w:val="24"/>
        </w:rPr>
      </w:pPr>
      <w:r>
        <w:rPr>
          <w:sz w:val="36"/>
          <w:szCs w:val="36"/>
        </w:rPr>
        <w:t>Tuesday December 2, 2025</w:t>
      </w:r>
      <w:r w:rsidRPr="001303CE">
        <w:rPr>
          <w:rFonts w:cstheme="minorHAnsi"/>
          <w:color w:val="242424"/>
          <w:sz w:val="24"/>
          <w:szCs w:val="24"/>
        </w:rPr>
        <w:t xml:space="preserve"> </w:t>
      </w:r>
    </w:p>
    <w:p w14:paraId="42CCEEF0" w14:textId="77777777" w:rsidR="008A77DD" w:rsidRDefault="008A77DD" w:rsidP="008A77DD">
      <w:pPr>
        <w:spacing w:after="0" w:line="240" w:lineRule="auto"/>
        <w:jc w:val="center"/>
        <w:rPr>
          <w:sz w:val="36"/>
          <w:szCs w:val="36"/>
        </w:rPr>
      </w:pPr>
    </w:p>
    <w:p w14:paraId="4AF7447B" w14:textId="77777777" w:rsidR="008A77DD" w:rsidRDefault="008A77DD" w:rsidP="008A77DD">
      <w:pPr>
        <w:spacing w:after="0" w:line="240" w:lineRule="auto"/>
        <w:jc w:val="center"/>
        <w:rPr>
          <w:sz w:val="36"/>
          <w:szCs w:val="36"/>
        </w:rPr>
      </w:pPr>
      <w:r>
        <w:rPr>
          <w:sz w:val="36"/>
          <w:szCs w:val="36"/>
        </w:rPr>
        <w:t>MEETING NOTES</w:t>
      </w:r>
    </w:p>
    <w:p w14:paraId="0B0AED9E" w14:textId="77777777" w:rsidR="008A77DD" w:rsidRDefault="008A77DD" w:rsidP="008A77DD">
      <w:pPr>
        <w:spacing w:after="0" w:line="240" w:lineRule="auto"/>
        <w:jc w:val="center"/>
        <w:rPr>
          <w:sz w:val="36"/>
          <w:szCs w:val="36"/>
        </w:rPr>
      </w:pPr>
    </w:p>
    <w:p w14:paraId="3D4A6C16" w14:textId="77777777" w:rsidR="008A77DD" w:rsidRDefault="008A77DD" w:rsidP="008A77DD">
      <w:pPr>
        <w:spacing w:after="0" w:line="240" w:lineRule="auto"/>
        <w:ind w:left="360"/>
        <w:rPr>
          <w:sz w:val="24"/>
          <w:szCs w:val="24"/>
        </w:rPr>
      </w:pPr>
      <w:r>
        <w:rPr>
          <w:sz w:val="24"/>
          <w:szCs w:val="24"/>
        </w:rPr>
        <w:t>A</w:t>
      </w:r>
      <w:r w:rsidRPr="00C44713">
        <w:rPr>
          <w:sz w:val="24"/>
          <w:szCs w:val="24"/>
        </w:rPr>
        <w:t>ttendance</w:t>
      </w:r>
      <w:r>
        <w:rPr>
          <w:sz w:val="24"/>
          <w:szCs w:val="24"/>
        </w:rPr>
        <w:t xml:space="preserve">:  Mark Murdoch, Food </w:t>
      </w:r>
      <w:proofErr w:type="gramStart"/>
      <w:r>
        <w:rPr>
          <w:sz w:val="24"/>
          <w:szCs w:val="24"/>
        </w:rPr>
        <w:t>Services;  Christine</w:t>
      </w:r>
      <w:proofErr w:type="gramEnd"/>
      <w:r>
        <w:rPr>
          <w:sz w:val="24"/>
          <w:szCs w:val="24"/>
        </w:rPr>
        <w:t xml:space="preserve"> Thomas, Chartwells; Kristin Jones, TGSA; Corine Bolton, CUPE 3205; Katherine Plante, Student Housing.</w:t>
      </w:r>
    </w:p>
    <w:p w14:paraId="6B216FD7" w14:textId="77777777" w:rsidR="008A77DD" w:rsidRPr="00C44713" w:rsidRDefault="008A77DD" w:rsidP="008A77DD">
      <w:pPr>
        <w:spacing w:after="0" w:line="240" w:lineRule="auto"/>
        <w:ind w:firstLine="360"/>
        <w:rPr>
          <w:sz w:val="24"/>
          <w:szCs w:val="24"/>
        </w:rPr>
      </w:pPr>
      <w:r>
        <w:rPr>
          <w:sz w:val="24"/>
          <w:szCs w:val="24"/>
        </w:rPr>
        <w:t xml:space="preserve">                                                                                                                                                                            </w:t>
      </w:r>
    </w:p>
    <w:p w14:paraId="7CCC81DD" w14:textId="77777777" w:rsidR="008A77DD" w:rsidRDefault="008A77DD" w:rsidP="008A77DD">
      <w:pPr>
        <w:pStyle w:val="ListParagraph"/>
        <w:numPr>
          <w:ilvl w:val="0"/>
          <w:numId w:val="4"/>
        </w:numPr>
        <w:spacing w:after="0" w:line="240" w:lineRule="auto"/>
        <w:rPr>
          <w:sz w:val="24"/>
          <w:szCs w:val="24"/>
        </w:rPr>
      </w:pPr>
      <w:r>
        <w:rPr>
          <w:sz w:val="24"/>
          <w:szCs w:val="24"/>
        </w:rPr>
        <w:t>Review of the Meeting Notes from September 30</w:t>
      </w:r>
    </w:p>
    <w:p w14:paraId="4C9EF7BE" w14:textId="77777777" w:rsidR="008A77DD" w:rsidRDefault="008A77DD" w:rsidP="008A77DD">
      <w:pPr>
        <w:pStyle w:val="ListParagraph"/>
        <w:numPr>
          <w:ilvl w:val="1"/>
          <w:numId w:val="4"/>
        </w:numPr>
        <w:spacing w:after="0" w:line="240" w:lineRule="auto"/>
        <w:rPr>
          <w:sz w:val="24"/>
          <w:szCs w:val="24"/>
        </w:rPr>
      </w:pPr>
    </w:p>
    <w:p w14:paraId="099302A0" w14:textId="77777777" w:rsidR="008A77DD" w:rsidRDefault="008A77DD" w:rsidP="008A77DD">
      <w:pPr>
        <w:pStyle w:val="ListParagraph"/>
        <w:numPr>
          <w:ilvl w:val="0"/>
          <w:numId w:val="4"/>
        </w:numPr>
        <w:spacing w:after="0" w:line="240" w:lineRule="auto"/>
        <w:rPr>
          <w:sz w:val="24"/>
          <w:szCs w:val="24"/>
        </w:rPr>
      </w:pPr>
      <w:r>
        <w:rPr>
          <w:sz w:val="24"/>
          <w:szCs w:val="24"/>
        </w:rPr>
        <w:t>Updates from the Sustainability Office were provided in writing in advance of the meeting:</w:t>
      </w:r>
    </w:p>
    <w:p w14:paraId="67D87C5B" w14:textId="77777777" w:rsidR="008A77DD" w:rsidRDefault="008A77DD" w:rsidP="008A77DD">
      <w:pPr>
        <w:pStyle w:val="xmsolistparagraph"/>
        <w:numPr>
          <w:ilvl w:val="1"/>
          <w:numId w:val="4"/>
        </w:numPr>
        <w:shd w:val="clear" w:color="auto" w:fill="FFFFFF"/>
        <w:spacing w:before="0" w:beforeAutospacing="0" w:after="0" w:afterAutospacing="0"/>
        <w:rPr>
          <w:rFonts w:ascii="Aptos" w:hAnsi="Aptos" w:cs="Segoe UI"/>
          <w:color w:val="242424"/>
        </w:rPr>
      </w:pPr>
      <w:r>
        <w:rPr>
          <w:rFonts w:ascii="Aptos" w:hAnsi="Aptos" w:cs="Segoe UI"/>
          <w:color w:val="242424"/>
          <w:bdr w:val="none" w:sz="0" w:space="0" w:color="auto" w:frame="1"/>
        </w:rPr>
        <w:t xml:space="preserve">Waste Audit: We still have outstanding data for the completion of our waste audit, we are waiting on shredded paper, electronics and </w:t>
      </w:r>
      <w:proofErr w:type="spellStart"/>
      <w:r>
        <w:rPr>
          <w:rFonts w:ascii="Aptos" w:hAnsi="Aptos" w:cs="Segoe UI"/>
          <w:color w:val="242424"/>
          <w:bdr w:val="none" w:sz="0" w:space="0" w:color="auto" w:frame="1"/>
        </w:rPr>
        <w:t>ecotray</w:t>
      </w:r>
      <w:proofErr w:type="spellEnd"/>
      <w:r>
        <w:rPr>
          <w:rFonts w:ascii="Aptos" w:hAnsi="Aptos" w:cs="Segoe UI"/>
          <w:color w:val="242424"/>
          <w:bdr w:val="none" w:sz="0" w:space="0" w:color="auto" w:frame="1"/>
        </w:rPr>
        <w:t>/travel mug reuse. We hope to share results for the February meeting.</w:t>
      </w:r>
    </w:p>
    <w:p w14:paraId="77278CCA" w14:textId="77777777" w:rsidR="008A77DD" w:rsidRDefault="008A77DD" w:rsidP="008A77DD">
      <w:pPr>
        <w:pStyle w:val="xmsolistparagraph"/>
        <w:numPr>
          <w:ilvl w:val="1"/>
          <w:numId w:val="4"/>
        </w:numPr>
        <w:shd w:val="clear" w:color="auto" w:fill="FFFFFF"/>
        <w:spacing w:before="0" w:beforeAutospacing="0" w:after="0" w:afterAutospacing="0"/>
        <w:rPr>
          <w:rFonts w:ascii="Aptos" w:hAnsi="Aptos" w:cs="Segoe UI"/>
          <w:color w:val="242424"/>
        </w:rPr>
      </w:pPr>
      <w:r>
        <w:rPr>
          <w:rFonts w:ascii="Aptos" w:hAnsi="Aptos" w:cs="Segoe UI"/>
          <w:color w:val="242424"/>
          <w:bdr w:val="none" w:sz="0" w:space="0" w:color="auto" w:frame="1"/>
        </w:rPr>
        <w:t>New Ontario Recycling Program: As discussed, the recycling program in Ontario is changing (Jan1, 2026) to now include all packaging and packaging-like materials.  The local recycling facility confirmed that Peterborough will remain in a 2-stream recycling format (one for paper materials and one for the container mix). We are waiting on confirmation from our hauler that they will support us adopting this expended list or materials.  Once we have that the Zero Waste Working Group will meet to discuss implementation. There will be a few changes that we need to figure out such as flexible plastics. More to come!</w:t>
      </w:r>
    </w:p>
    <w:p w14:paraId="43512A80" w14:textId="77777777" w:rsidR="008A77DD" w:rsidRDefault="008A77DD" w:rsidP="008A77DD">
      <w:pPr>
        <w:pStyle w:val="xmsolistparagraph"/>
        <w:numPr>
          <w:ilvl w:val="1"/>
          <w:numId w:val="4"/>
        </w:numPr>
        <w:shd w:val="clear" w:color="auto" w:fill="FFFFFF"/>
        <w:spacing w:before="0" w:beforeAutospacing="0" w:after="0" w:afterAutospacing="0"/>
        <w:rPr>
          <w:rFonts w:ascii="Aptos" w:hAnsi="Aptos" w:cs="Segoe UI"/>
          <w:color w:val="242424"/>
        </w:rPr>
      </w:pPr>
      <w:r>
        <w:rPr>
          <w:rFonts w:ascii="Aptos" w:hAnsi="Aptos" w:cs="Segoe UI"/>
          <w:color w:val="242424"/>
          <w:bdr w:val="none" w:sz="0" w:space="0" w:color="auto" w:frame="1"/>
        </w:rPr>
        <w:t>New Reporting: The federal government is requiring reporting on all plastics that flow through our campus. The guidance document on this reporting was set to be released this Fall but is delayed. My hope is that our waste audit data is sufficient for our reporting requirements as a generator. We will also have requirements as a producer and all plastic items that are branded to Trent (travel mugs, lanyards, shirts, stuffed toys, etc. etc. etc.)  This reporting starts in September of 2026 but will be for the 2025 year. More to come.</w:t>
      </w:r>
    </w:p>
    <w:p w14:paraId="1BD859ED" w14:textId="77777777" w:rsidR="008A77DD" w:rsidRDefault="008A77DD" w:rsidP="008A77DD">
      <w:pPr>
        <w:spacing w:after="0" w:line="240" w:lineRule="auto"/>
        <w:ind w:left="1080"/>
        <w:rPr>
          <w:sz w:val="24"/>
          <w:szCs w:val="24"/>
        </w:rPr>
      </w:pPr>
    </w:p>
    <w:p w14:paraId="55FEA260" w14:textId="77777777" w:rsidR="008A77DD" w:rsidRPr="00276E58" w:rsidRDefault="008A77DD" w:rsidP="008A77DD">
      <w:pPr>
        <w:spacing w:after="0" w:line="240" w:lineRule="auto"/>
        <w:ind w:left="1080"/>
        <w:rPr>
          <w:sz w:val="24"/>
          <w:szCs w:val="24"/>
        </w:rPr>
      </w:pPr>
    </w:p>
    <w:p w14:paraId="24A82F71" w14:textId="77777777" w:rsidR="008A77DD" w:rsidRDefault="008A77DD" w:rsidP="008A77DD">
      <w:pPr>
        <w:pStyle w:val="ListParagraph"/>
        <w:numPr>
          <w:ilvl w:val="0"/>
          <w:numId w:val="4"/>
        </w:numPr>
        <w:spacing w:after="0" w:line="240" w:lineRule="auto"/>
        <w:rPr>
          <w:sz w:val="24"/>
          <w:szCs w:val="24"/>
        </w:rPr>
      </w:pPr>
      <w:r>
        <w:rPr>
          <w:sz w:val="24"/>
          <w:szCs w:val="24"/>
        </w:rPr>
        <w:t>Eco-tray and travel mug use</w:t>
      </w:r>
    </w:p>
    <w:p w14:paraId="6330D179" w14:textId="77777777" w:rsidR="008A77DD" w:rsidRDefault="008A77DD" w:rsidP="008A77DD">
      <w:pPr>
        <w:pStyle w:val="ListParagraph"/>
        <w:numPr>
          <w:ilvl w:val="1"/>
          <w:numId w:val="4"/>
        </w:numPr>
        <w:spacing w:after="0" w:line="240" w:lineRule="auto"/>
        <w:rPr>
          <w:sz w:val="24"/>
          <w:szCs w:val="24"/>
        </w:rPr>
      </w:pPr>
      <w:r>
        <w:rPr>
          <w:sz w:val="24"/>
          <w:szCs w:val="24"/>
        </w:rPr>
        <w:t>Reusable coffee cups at 98%!  Hooray!  This likely translates to about 10% of ALL coffee cups used on campus, including Tim Horotns and Starbucks, about 5 times the national average.</w:t>
      </w:r>
    </w:p>
    <w:p w14:paraId="62E0FD79" w14:textId="77777777" w:rsidR="008A77DD" w:rsidRDefault="008A77DD" w:rsidP="008A77DD">
      <w:pPr>
        <w:pStyle w:val="ListParagraph"/>
        <w:numPr>
          <w:ilvl w:val="1"/>
          <w:numId w:val="4"/>
        </w:numPr>
        <w:spacing w:after="0" w:line="240" w:lineRule="auto"/>
        <w:rPr>
          <w:sz w:val="24"/>
          <w:szCs w:val="24"/>
        </w:rPr>
      </w:pPr>
      <w:r>
        <w:rPr>
          <w:sz w:val="24"/>
          <w:szCs w:val="24"/>
        </w:rPr>
        <w:t>Reusable dinner ware at 72%.  Fantastic!  We are seeing the trend we have predicted.</w:t>
      </w:r>
    </w:p>
    <w:p w14:paraId="6C690816" w14:textId="77777777" w:rsidR="008A77DD" w:rsidRDefault="008A77DD" w:rsidP="008A77DD">
      <w:pPr>
        <w:spacing w:after="0" w:line="240" w:lineRule="auto"/>
        <w:rPr>
          <w:sz w:val="24"/>
          <w:szCs w:val="24"/>
        </w:rPr>
      </w:pPr>
    </w:p>
    <w:p w14:paraId="14681ADF" w14:textId="77777777" w:rsidR="008A77DD" w:rsidRDefault="008A77DD" w:rsidP="008A77DD">
      <w:pPr>
        <w:spacing w:after="0" w:line="240" w:lineRule="auto"/>
        <w:jc w:val="center"/>
        <w:rPr>
          <w:sz w:val="24"/>
          <w:szCs w:val="24"/>
        </w:rPr>
      </w:pPr>
      <w:r w:rsidRPr="00C44713">
        <w:rPr>
          <w:noProof/>
        </w:rPr>
        <w:drawing>
          <wp:inline distT="0" distB="0" distL="0" distR="0" wp14:anchorId="29FA53A8" wp14:editId="03680D21">
            <wp:extent cx="2413301" cy="1714500"/>
            <wp:effectExtent l="0" t="0" r="6350" b="0"/>
            <wp:docPr id="468434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973" cy="1714977"/>
                    </a:xfrm>
                    <a:prstGeom prst="rect">
                      <a:avLst/>
                    </a:prstGeom>
                    <a:noFill/>
                    <a:ln>
                      <a:noFill/>
                    </a:ln>
                  </pic:spPr>
                </pic:pic>
              </a:graphicData>
            </a:graphic>
          </wp:inline>
        </w:drawing>
      </w:r>
    </w:p>
    <w:p w14:paraId="78DB9F9F" w14:textId="77777777" w:rsidR="008A77DD" w:rsidRPr="00C44713" w:rsidRDefault="008A77DD" w:rsidP="008A77DD">
      <w:pPr>
        <w:spacing w:after="0" w:line="240" w:lineRule="auto"/>
        <w:rPr>
          <w:sz w:val="24"/>
          <w:szCs w:val="24"/>
        </w:rPr>
      </w:pPr>
    </w:p>
    <w:p w14:paraId="1C8782F6" w14:textId="77777777" w:rsidR="008A77DD" w:rsidRDefault="008A77DD" w:rsidP="008A77DD">
      <w:pPr>
        <w:pStyle w:val="ListParagraph"/>
        <w:numPr>
          <w:ilvl w:val="0"/>
          <w:numId w:val="4"/>
        </w:numPr>
        <w:spacing w:after="0" w:line="240" w:lineRule="auto"/>
        <w:rPr>
          <w:sz w:val="24"/>
          <w:szCs w:val="24"/>
        </w:rPr>
      </w:pPr>
      <w:r>
        <w:rPr>
          <w:sz w:val="24"/>
          <w:szCs w:val="24"/>
        </w:rPr>
        <w:t>Other business</w:t>
      </w:r>
    </w:p>
    <w:p w14:paraId="15B7D5EF" w14:textId="77777777" w:rsidR="008A77DD" w:rsidRDefault="008A77DD" w:rsidP="008A77DD">
      <w:pPr>
        <w:pStyle w:val="ListParagraph"/>
        <w:numPr>
          <w:ilvl w:val="0"/>
          <w:numId w:val="4"/>
        </w:numPr>
        <w:spacing w:after="0" w:line="240" w:lineRule="auto"/>
        <w:rPr>
          <w:sz w:val="24"/>
          <w:szCs w:val="24"/>
        </w:rPr>
      </w:pPr>
      <w:r w:rsidRPr="005646D5">
        <w:rPr>
          <w:sz w:val="24"/>
          <w:szCs w:val="24"/>
        </w:rPr>
        <w:t>Future meetings: January 27, February 24, March 24, 10:30 – 12:00, by TEAMS</w:t>
      </w:r>
    </w:p>
    <w:p w14:paraId="4879CC31" w14:textId="77777777" w:rsidR="00865856" w:rsidRDefault="00865856">
      <w:pPr>
        <w:rPr>
          <w:sz w:val="24"/>
          <w:szCs w:val="24"/>
        </w:rPr>
      </w:pPr>
    </w:p>
    <w:p w14:paraId="75803AF5" w14:textId="2CE3EA5B" w:rsidR="00865856" w:rsidRDefault="00865856">
      <w:pPr>
        <w:rPr>
          <w:sz w:val="24"/>
          <w:szCs w:val="24"/>
        </w:rPr>
      </w:pPr>
      <w:r>
        <w:rPr>
          <w:sz w:val="24"/>
          <w:szCs w:val="24"/>
        </w:rPr>
        <w:br w:type="page"/>
      </w:r>
    </w:p>
    <w:p w14:paraId="3EA264E6" w14:textId="77777777" w:rsidR="00865856" w:rsidRDefault="00865856">
      <w:pPr>
        <w:rPr>
          <w:sz w:val="24"/>
          <w:szCs w:val="24"/>
        </w:rPr>
      </w:pPr>
    </w:p>
    <w:p w14:paraId="5362C2E9" w14:textId="77777777" w:rsidR="00865856" w:rsidRDefault="00865856" w:rsidP="00865856">
      <w:pPr>
        <w:jc w:val="center"/>
      </w:pPr>
      <w:r w:rsidRPr="003F1459">
        <w:rPr>
          <w:noProof/>
        </w:rPr>
        <w:drawing>
          <wp:inline distT="0" distB="0" distL="0" distR="0" wp14:anchorId="3313CBA1" wp14:editId="1977A94C">
            <wp:extent cx="2161647" cy="904875"/>
            <wp:effectExtent l="0" t="0" r="0" b="0"/>
            <wp:docPr id="444481720" name="Picture 444481720" descr="C:\Users\markmurdoch\AppData\Local\Microsoft\Windows\INetCache\Content.Outlook\HM32LREQ\FoodServiceLogoNew.jpg" title="Trent Universsity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murdoch\AppData\Local\Microsoft\Windows\INetCache\Content.Outlook\HM32LREQ\FoodServiceLogoNew.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8745" cy="958079"/>
                    </a:xfrm>
                    <a:prstGeom prst="rect">
                      <a:avLst/>
                    </a:prstGeom>
                    <a:noFill/>
                    <a:ln>
                      <a:noFill/>
                    </a:ln>
                  </pic:spPr>
                </pic:pic>
              </a:graphicData>
            </a:graphic>
          </wp:inline>
        </w:drawing>
      </w:r>
    </w:p>
    <w:p w14:paraId="0EDC52DE" w14:textId="77777777" w:rsidR="00865856" w:rsidRDefault="00865856" w:rsidP="00865856">
      <w:pPr>
        <w:jc w:val="center"/>
      </w:pPr>
    </w:p>
    <w:p w14:paraId="3563C98B" w14:textId="77777777" w:rsidR="00865856" w:rsidRDefault="00865856" w:rsidP="00865856">
      <w:pPr>
        <w:spacing w:after="0"/>
        <w:jc w:val="center"/>
        <w:rPr>
          <w:sz w:val="40"/>
          <w:szCs w:val="40"/>
        </w:rPr>
      </w:pPr>
      <w:r>
        <w:rPr>
          <w:sz w:val="40"/>
          <w:szCs w:val="40"/>
        </w:rPr>
        <w:t>FOOD SERVICES ADVISORY COMMITTEE</w:t>
      </w:r>
    </w:p>
    <w:p w14:paraId="5037AA7E" w14:textId="77777777" w:rsidR="00865856" w:rsidRDefault="00865856" w:rsidP="00865856">
      <w:pPr>
        <w:spacing w:after="0"/>
        <w:jc w:val="center"/>
        <w:rPr>
          <w:sz w:val="40"/>
          <w:szCs w:val="40"/>
        </w:rPr>
      </w:pPr>
      <w:r>
        <w:rPr>
          <w:sz w:val="40"/>
          <w:szCs w:val="40"/>
        </w:rPr>
        <w:t>ALL-YOU-CARE-TO-EAT DINING PLAN</w:t>
      </w:r>
    </w:p>
    <w:p w14:paraId="02948B2E" w14:textId="77777777" w:rsidR="00865856" w:rsidRDefault="00865856" w:rsidP="00865856">
      <w:pPr>
        <w:spacing w:after="0"/>
        <w:jc w:val="center"/>
        <w:rPr>
          <w:sz w:val="40"/>
          <w:szCs w:val="40"/>
        </w:rPr>
      </w:pPr>
      <w:r>
        <w:rPr>
          <w:sz w:val="40"/>
          <w:szCs w:val="40"/>
        </w:rPr>
        <w:t>EXPLORATION WORKING GROUP</w:t>
      </w:r>
    </w:p>
    <w:p w14:paraId="17AC0A4D" w14:textId="77777777" w:rsidR="00865856" w:rsidRDefault="00865856" w:rsidP="00865856">
      <w:pPr>
        <w:spacing w:after="0"/>
        <w:jc w:val="center"/>
        <w:rPr>
          <w:sz w:val="40"/>
          <w:szCs w:val="40"/>
        </w:rPr>
      </w:pPr>
      <w:r>
        <w:rPr>
          <w:sz w:val="40"/>
          <w:szCs w:val="40"/>
        </w:rPr>
        <w:t>DECEMBER 2, 2025</w:t>
      </w:r>
    </w:p>
    <w:p w14:paraId="3E13F45B" w14:textId="77777777" w:rsidR="00865856" w:rsidRDefault="00865856" w:rsidP="00865856">
      <w:pPr>
        <w:spacing w:after="0"/>
        <w:jc w:val="center"/>
        <w:rPr>
          <w:sz w:val="40"/>
          <w:szCs w:val="40"/>
        </w:rPr>
      </w:pPr>
    </w:p>
    <w:p w14:paraId="1E92235F" w14:textId="77777777" w:rsidR="00865856" w:rsidRDefault="00865856" w:rsidP="00865856">
      <w:pPr>
        <w:spacing w:after="0"/>
        <w:jc w:val="center"/>
        <w:rPr>
          <w:sz w:val="40"/>
          <w:szCs w:val="40"/>
        </w:rPr>
      </w:pPr>
      <w:r>
        <w:rPr>
          <w:sz w:val="40"/>
          <w:szCs w:val="40"/>
        </w:rPr>
        <w:t>MEETING NOTES</w:t>
      </w:r>
    </w:p>
    <w:p w14:paraId="6763C4F5" w14:textId="77777777" w:rsidR="00865856" w:rsidRDefault="00865856" w:rsidP="00865856">
      <w:pPr>
        <w:spacing w:after="0"/>
        <w:jc w:val="center"/>
        <w:rPr>
          <w:sz w:val="40"/>
          <w:szCs w:val="40"/>
        </w:rPr>
      </w:pPr>
    </w:p>
    <w:p w14:paraId="7987D5D9" w14:textId="77777777" w:rsidR="00865856" w:rsidRDefault="00865856" w:rsidP="00865856">
      <w:pPr>
        <w:spacing w:after="0"/>
        <w:rPr>
          <w:sz w:val="24"/>
          <w:szCs w:val="24"/>
        </w:rPr>
      </w:pPr>
      <w:r>
        <w:rPr>
          <w:sz w:val="24"/>
          <w:szCs w:val="24"/>
        </w:rPr>
        <w:t>A</w:t>
      </w:r>
      <w:r w:rsidRPr="007521EB">
        <w:rPr>
          <w:sz w:val="24"/>
          <w:szCs w:val="24"/>
        </w:rPr>
        <w:t>ttendance</w:t>
      </w:r>
      <w:r>
        <w:rPr>
          <w:sz w:val="24"/>
          <w:szCs w:val="24"/>
        </w:rPr>
        <w:t xml:space="preserve">:  Mark Murdoch, Food </w:t>
      </w:r>
      <w:proofErr w:type="gramStart"/>
      <w:r>
        <w:rPr>
          <w:sz w:val="24"/>
          <w:szCs w:val="24"/>
        </w:rPr>
        <w:t>Services;  Aimee</w:t>
      </w:r>
      <w:proofErr w:type="gramEnd"/>
      <w:r>
        <w:rPr>
          <w:sz w:val="24"/>
          <w:szCs w:val="24"/>
        </w:rPr>
        <w:t xml:space="preserve"> Blyth, Seasoned Spoon; James Onusko, Champlain College; Ananaya Gupta, Dana Paisley Gzowski College Cabinet; Kiara McKinley, Otonabee College Cabinets</w:t>
      </w:r>
    </w:p>
    <w:p w14:paraId="6B23E6C8" w14:textId="77777777" w:rsidR="00865856" w:rsidRPr="007521EB" w:rsidRDefault="00865856" w:rsidP="00865856">
      <w:pPr>
        <w:spacing w:after="0"/>
        <w:ind w:firstLine="360"/>
        <w:rPr>
          <w:sz w:val="24"/>
          <w:szCs w:val="24"/>
        </w:rPr>
      </w:pPr>
    </w:p>
    <w:p w14:paraId="5B5977B9" w14:textId="77777777" w:rsidR="00865856" w:rsidRDefault="00865856" w:rsidP="00865856">
      <w:pPr>
        <w:pStyle w:val="ListParagraph"/>
        <w:numPr>
          <w:ilvl w:val="0"/>
          <w:numId w:val="5"/>
        </w:numPr>
        <w:spacing w:after="0"/>
        <w:rPr>
          <w:sz w:val="24"/>
          <w:szCs w:val="24"/>
        </w:rPr>
      </w:pPr>
      <w:r>
        <w:rPr>
          <w:sz w:val="24"/>
          <w:szCs w:val="24"/>
        </w:rPr>
        <w:t>Review of Meeting Notes of September 30</w:t>
      </w:r>
    </w:p>
    <w:p w14:paraId="1252D1CC" w14:textId="77777777" w:rsidR="00865856" w:rsidRDefault="00865856" w:rsidP="00865856">
      <w:pPr>
        <w:pStyle w:val="ListParagraph"/>
        <w:numPr>
          <w:ilvl w:val="1"/>
          <w:numId w:val="5"/>
        </w:numPr>
        <w:spacing w:after="0"/>
        <w:rPr>
          <w:sz w:val="24"/>
          <w:szCs w:val="24"/>
        </w:rPr>
      </w:pPr>
      <w:r>
        <w:rPr>
          <w:sz w:val="24"/>
          <w:szCs w:val="24"/>
        </w:rPr>
        <w:t>No items for follow up</w:t>
      </w:r>
    </w:p>
    <w:p w14:paraId="0E472D91" w14:textId="77777777" w:rsidR="00865856" w:rsidRDefault="00865856" w:rsidP="00865856">
      <w:pPr>
        <w:pStyle w:val="ListParagraph"/>
        <w:numPr>
          <w:ilvl w:val="0"/>
          <w:numId w:val="5"/>
        </w:numPr>
        <w:spacing w:after="0"/>
        <w:rPr>
          <w:sz w:val="24"/>
          <w:szCs w:val="24"/>
        </w:rPr>
      </w:pPr>
      <w:r>
        <w:rPr>
          <w:sz w:val="24"/>
          <w:szCs w:val="24"/>
        </w:rPr>
        <w:t>Update from the AYCTE Filed Trip</w:t>
      </w:r>
    </w:p>
    <w:p w14:paraId="5BABDED4" w14:textId="77777777" w:rsidR="00865856" w:rsidRDefault="00865856" w:rsidP="00865856">
      <w:pPr>
        <w:pStyle w:val="ListParagraph"/>
        <w:numPr>
          <w:ilvl w:val="1"/>
          <w:numId w:val="5"/>
        </w:numPr>
        <w:spacing w:after="0"/>
        <w:rPr>
          <w:sz w:val="24"/>
          <w:szCs w:val="24"/>
        </w:rPr>
      </w:pPr>
      <w:r>
        <w:rPr>
          <w:sz w:val="24"/>
          <w:szCs w:val="24"/>
        </w:rPr>
        <w:t>Memo attached</w:t>
      </w:r>
    </w:p>
    <w:p w14:paraId="6B904BF8" w14:textId="77777777" w:rsidR="00865856" w:rsidRPr="00061BEB" w:rsidRDefault="00865856" w:rsidP="00865856">
      <w:pPr>
        <w:pStyle w:val="ListParagraph"/>
        <w:numPr>
          <w:ilvl w:val="1"/>
          <w:numId w:val="5"/>
        </w:numPr>
        <w:spacing w:after="0"/>
        <w:rPr>
          <w:sz w:val="24"/>
          <w:szCs w:val="24"/>
        </w:rPr>
      </w:pPr>
      <w:r>
        <w:rPr>
          <w:sz w:val="24"/>
          <w:szCs w:val="24"/>
        </w:rPr>
        <w:t>Student feedback attached</w:t>
      </w:r>
    </w:p>
    <w:p w14:paraId="19BF6AF2" w14:textId="77777777" w:rsidR="00865856" w:rsidRDefault="00865856" w:rsidP="00865856">
      <w:pPr>
        <w:pStyle w:val="ListParagraph"/>
        <w:numPr>
          <w:ilvl w:val="0"/>
          <w:numId w:val="5"/>
        </w:numPr>
        <w:spacing w:after="0"/>
        <w:rPr>
          <w:sz w:val="24"/>
          <w:szCs w:val="24"/>
        </w:rPr>
      </w:pPr>
      <w:r>
        <w:rPr>
          <w:sz w:val="24"/>
          <w:szCs w:val="24"/>
        </w:rPr>
        <w:t>Most recent DRAFT layout for Gzowski attached.</w:t>
      </w:r>
    </w:p>
    <w:p w14:paraId="5F769782" w14:textId="77777777" w:rsidR="00865856" w:rsidRPr="00390E0C" w:rsidRDefault="00865856" w:rsidP="00865856">
      <w:pPr>
        <w:pStyle w:val="ListParagraph"/>
        <w:numPr>
          <w:ilvl w:val="0"/>
          <w:numId w:val="5"/>
        </w:numPr>
        <w:spacing w:after="0"/>
        <w:rPr>
          <w:sz w:val="24"/>
          <w:szCs w:val="24"/>
        </w:rPr>
      </w:pPr>
      <w:r w:rsidRPr="00A075AF">
        <w:rPr>
          <w:sz w:val="24"/>
          <w:szCs w:val="24"/>
        </w:rPr>
        <w:t>Next meetings;</w:t>
      </w:r>
      <w:r>
        <w:rPr>
          <w:sz w:val="24"/>
          <w:szCs w:val="24"/>
        </w:rPr>
        <w:t xml:space="preserve"> January 27, February 24, March 24, 3:00 – 4:30, by TEAMS</w:t>
      </w:r>
    </w:p>
    <w:p w14:paraId="639F4F02" w14:textId="77777777" w:rsidR="00865856" w:rsidRDefault="00865856" w:rsidP="00865856">
      <w:r>
        <w:br w:type="page"/>
      </w:r>
    </w:p>
    <w:p w14:paraId="71A6F86F" w14:textId="77777777" w:rsidR="00865856" w:rsidRDefault="00865856" w:rsidP="00865856">
      <w:pPr>
        <w:spacing w:after="0"/>
        <w:rPr>
          <w:sz w:val="24"/>
          <w:szCs w:val="24"/>
          <w:highlight w:val="yellow"/>
        </w:rPr>
        <w:sectPr w:rsidR="00865856" w:rsidSect="00865856">
          <w:pgSz w:w="12240" w:h="15840"/>
          <w:pgMar w:top="1440" w:right="1440" w:bottom="1440" w:left="1440" w:header="720" w:footer="720" w:gutter="0"/>
          <w:cols w:space="720"/>
          <w:docGrid w:linePitch="360"/>
        </w:sectPr>
      </w:pPr>
    </w:p>
    <w:p w14:paraId="2D95AC11" w14:textId="77777777" w:rsidR="00865856" w:rsidRDefault="00865856" w:rsidP="00865856">
      <w:pPr>
        <w:spacing w:after="0"/>
        <w:jc w:val="center"/>
        <w:rPr>
          <w:sz w:val="24"/>
          <w:szCs w:val="24"/>
        </w:rPr>
      </w:pPr>
      <w:r>
        <w:rPr>
          <w:sz w:val="24"/>
          <w:szCs w:val="24"/>
        </w:rPr>
        <w:lastRenderedPageBreak/>
        <w:t>Proposed layout of Gidigaa Migizi College Dining Room, Servery and Kitchen</w:t>
      </w:r>
    </w:p>
    <w:p w14:paraId="61F6D7D3" w14:textId="77777777" w:rsidR="00865856" w:rsidRDefault="00865856" w:rsidP="00865856">
      <w:pPr>
        <w:spacing w:after="0"/>
        <w:rPr>
          <w:sz w:val="24"/>
          <w:szCs w:val="24"/>
        </w:rPr>
      </w:pPr>
      <w:r>
        <w:rPr>
          <w:noProof/>
          <w:sz w:val="24"/>
          <w:szCs w:val="24"/>
        </w:rPr>
        <w:drawing>
          <wp:inline distT="0" distB="0" distL="0" distR="0" wp14:anchorId="1EA678DE" wp14:editId="7E1A8986">
            <wp:extent cx="8230235" cy="4803775"/>
            <wp:effectExtent l="0" t="0" r="0" b="0"/>
            <wp:docPr id="919906862" name="Picture 1" descr="A bluepri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06862" name="Picture 1" descr="A blueprint of a building&#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30235" cy="4803775"/>
                    </a:xfrm>
                    <a:prstGeom prst="rect">
                      <a:avLst/>
                    </a:prstGeom>
                    <a:noFill/>
                  </pic:spPr>
                </pic:pic>
              </a:graphicData>
            </a:graphic>
          </wp:inline>
        </w:drawing>
      </w:r>
    </w:p>
    <w:p w14:paraId="55C296B6" w14:textId="77777777" w:rsidR="00865856" w:rsidRDefault="00865856" w:rsidP="00865856">
      <w:pPr>
        <w:spacing w:after="0"/>
        <w:rPr>
          <w:sz w:val="24"/>
          <w:szCs w:val="24"/>
        </w:rPr>
      </w:pPr>
    </w:p>
    <w:p w14:paraId="251CB4E3" w14:textId="77777777" w:rsidR="00865856" w:rsidRDefault="00865856" w:rsidP="00865856">
      <w:pPr>
        <w:spacing w:after="0"/>
        <w:rPr>
          <w:sz w:val="24"/>
          <w:szCs w:val="24"/>
        </w:rPr>
      </w:pPr>
    </w:p>
    <w:p w14:paraId="59542A1A" w14:textId="77777777" w:rsidR="00865856" w:rsidRDefault="00865856" w:rsidP="00865856">
      <w:pPr>
        <w:spacing w:after="0"/>
        <w:rPr>
          <w:sz w:val="24"/>
          <w:szCs w:val="24"/>
        </w:rPr>
      </w:pPr>
    </w:p>
    <w:p w14:paraId="0CE005C9" w14:textId="77777777" w:rsidR="00865856" w:rsidRDefault="00865856" w:rsidP="00865856">
      <w:pPr>
        <w:spacing w:after="0"/>
        <w:rPr>
          <w:sz w:val="24"/>
          <w:szCs w:val="24"/>
        </w:rPr>
        <w:sectPr w:rsidR="00865856" w:rsidSect="00865856">
          <w:pgSz w:w="15840" w:h="12240" w:orient="landscape"/>
          <w:pgMar w:top="1440" w:right="1440" w:bottom="1440" w:left="1440" w:header="720" w:footer="720" w:gutter="0"/>
          <w:cols w:space="720"/>
          <w:docGrid w:linePitch="360"/>
        </w:sectPr>
      </w:pPr>
    </w:p>
    <w:p w14:paraId="094A976F" w14:textId="77777777" w:rsidR="00865856" w:rsidRDefault="00865856" w:rsidP="00865856">
      <w:r w:rsidRPr="003F1459">
        <w:rPr>
          <w:noProof/>
        </w:rPr>
        <w:lastRenderedPageBreak/>
        <w:drawing>
          <wp:inline distT="0" distB="0" distL="0" distR="0" wp14:anchorId="4CBE6ED9" wp14:editId="40AF5F76">
            <wp:extent cx="2457450" cy="1028700"/>
            <wp:effectExtent l="0" t="0" r="0" b="0"/>
            <wp:docPr id="98233704" name="Picture 98233704" descr="C:\Users\markmurdoch\AppData\Local\Microsoft\Windows\INetCache\Content.Outlook\HM32LREQ\FoodService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murdoch\AppData\Local\Microsoft\Windows\INetCache\Content.Outlook\HM32LREQ\FoodServiceLogoNew.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57450" cy="1028700"/>
                    </a:xfrm>
                    <a:prstGeom prst="rect">
                      <a:avLst/>
                    </a:prstGeom>
                    <a:noFill/>
                    <a:ln>
                      <a:noFill/>
                    </a:ln>
                  </pic:spPr>
                </pic:pic>
              </a:graphicData>
            </a:graphic>
          </wp:inline>
        </w:drawing>
      </w:r>
    </w:p>
    <w:p w14:paraId="0DA045A2" w14:textId="77777777" w:rsidR="00865856" w:rsidRDefault="00865856" w:rsidP="00865856"/>
    <w:p w14:paraId="589C1631" w14:textId="77777777" w:rsidR="00865856" w:rsidRDefault="00865856" w:rsidP="00865856">
      <w:pPr>
        <w:jc w:val="center"/>
        <w:rPr>
          <w:sz w:val="40"/>
          <w:szCs w:val="40"/>
        </w:rPr>
      </w:pPr>
      <w:r>
        <w:rPr>
          <w:sz w:val="40"/>
          <w:szCs w:val="40"/>
        </w:rPr>
        <w:t>MEMORANDUM</w:t>
      </w:r>
    </w:p>
    <w:p w14:paraId="770C346F" w14:textId="77777777" w:rsidR="00865856" w:rsidRDefault="00865856" w:rsidP="00865856">
      <w:pPr>
        <w:spacing w:after="0"/>
        <w:rPr>
          <w:sz w:val="24"/>
          <w:szCs w:val="24"/>
        </w:rPr>
      </w:pPr>
      <w:r>
        <w:rPr>
          <w:sz w:val="24"/>
          <w:szCs w:val="24"/>
        </w:rPr>
        <w:t>TO:</w:t>
      </w:r>
      <w:r>
        <w:rPr>
          <w:sz w:val="24"/>
          <w:szCs w:val="24"/>
        </w:rPr>
        <w:tab/>
      </w:r>
      <w:r>
        <w:rPr>
          <w:sz w:val="24"/>
          <w:szCs w:val="24"/>
        </w:rPr>
        <w:tab/>
        <w:t>Members of the AYCTE Working Group</w:t>
      </w:r>
    </w:p>
    <w:p w14:paraId="2A446FFA" w14:textId="77777777" w:rsidR="00865856" w:rsidRDefault="00865856" w:rsidP="00865856">
      <w:pPr>
        <w:spacing w:after="0"/>
        <w:rPr>
          <w:sz w:val="24"/>
          <w:szCs w:val="24"/>
        </w:rPr>
      </w:pPr>
      <w:r>
        <w:rPr>
          <w:sz w:val="24"/>
          <w:szCs w:val="24"/>
        </w:rPr>
        <w:t>COPY:</w:t>
      </w:r>
      <w:r>
        <w:rPr>
          <w:sz w:val="24"/>
          <w:szCs w:val="24"/>
        </w:rPr>
        <w:tab/>
      </w:r>
      <w:r>
        <w:rPr>
          <w:sz w:val="24"/>
          <w:szCs w:val="24"/>
        </w:rPr>
        <w:tab/>
        <w:t>AYCTE Working Group Meeting Notes, December 2, 2025</w:t>
      </w:r>
    </w:p>
    <w:p w14:paraId="1E8881CB" w14:textId="77777777" w:rsidR="00865856" w:rsidRDefault="00865856" w:rsidP="00865856">
      <w:pPr>
        <w:spacing w:after="0"/>
        <w:rPr>
          <w:sz w:val="24"/>
          <w:szCs w:val="24"/>
        </w:rPr>
      </w:pPr>
      <w:r>
        <w:rPr>
          <w:sz w:val="24"/>
          <w:szCs w:val="24"/>
        </w:rPr>
        <w:t>FROM:</w:t>
      </w:r>
      <w:r>
        <w:rPr>
          <w:sz w:val="24"/>
          <w:szCs w:val="24"/>
        </w:rPr>
        <w:tab/>
      </w:r>
      <w:r>
        <w:rPr>
          <w:sz w:val="24"/>
          <w:szCs w:val="24"/>
        </w:rPr>
        <w:tab/>
        <w:t>Mark Murdoch</w:t>
      </w:r>
    </w:p>
    <w:p w14:paraId="75E81685" w14:textId="77777777" w:rsidR="00865856" w:rsidRDefault="00865856" w:rsidP="00865856">
      <w:pPr>
        <w:spacing w:after="0"/>
        <w:rPr>
          <w:sz w:val="24"/>
          <w:szCs w:val="24"/>
        </w:rPr>
      </w:pPr>
      <w:r>
        <w:rPr>
          <w:sz w:val="24"/>
          <w:szCs w:val="24"/>
        </w:rPr>
        <w:t>DATE:</w:t>
      </w:r>
      <w:r>
        <w:rPr>
          <w:sz w:val="24"/>
          <w:szCs w:val="24"/>
        </w:rPr>
        <w:tab/>
      </w:r>
      <w:r>
        <w:rPr>
          <w:sz w:val="24"/>
          <w:szCs w:val="24"/>
        </w:rPr>
        <w:tab/>
        <w:t>November 24, 2025</w:t>
      </w:r>
    </w:p>
    <w:p w14:paraId="63B4DAFC" w14:textId="77777777" w:rsidR="00865856" w:rsidRDefault="00865856" w:rsidP="00865856">
      <w:pPr>
        <w:pBdr>
          <w:bottom w:val="single" w:sz="12" w:space="1" w:color="auto"/>
        </w:pBdr>
        <w:spacing w:after="0"/>
        <w:rPr>
          <w:sz w:val="24"/>
          <w:szCs w:val="24"/>
        </w:rPr>
      </w:pPr>
      <w:r>
        <w:rPr>
          <w:sz w:val="24"/>
          <w:szCs w:val="24"/>
        </w:rPr>
        <w:t>SUBJECT:</w:t>
      </w:r>
      <w:r>
        <w:rPr>
          <w:sz w:val="24"/>
          <w:szCs w:val="24"/>
        </w:rPr>
        <w:tab/>
        <w:t>AYCTE Working Group Field Trip Report</w:t>
      </w:r>
    </w:p>
    <w:p w14:paraId="2C41DA54" w14:textId="77777777" w:rsidR="00865856" w:rsidRDefault="00865856" w:rsidP="00865856">
      <w:pPr>
        <w:spacing w:after="0"/>
        <w:rPr>
          <w:sz w:val="24"/>
          <w:szCs w:val="24"/>
        </w:rPr>
      </w:pPr>
    </w:p>
    <w:p w14:paraId="756187C1" w14:textId="77777777" w:rsidR="00865856" w:rsidRDefault="00865856" w:rsidP="00865856">
      <w:pPr>
        <w:spacing w:after="0"/>
        <w:rPr>
          <w:sz w:val="24"/>
          <w:szCs w:val="24"/>
        </w:rPr>
      </w:pPr>
      <w:r>
        <w:rPr>
          <w:sz w:val="24"/>
          <w:szCs w:val="24"/>
        </w:rPr>
        <w:t xml:space="preserve">On Tuesday November 18 a group consisting of myself, Chef Joseph Pirie, Sarah Ovens, (LEC Cabinet) and Ananaya Gupta (Gzowski Cabinet) had the opportunity to tour four AYCTE dining facilities.  All four facilities were managed by Chartwells, three were operated on a “management fee” model similar tour financial relationship with Chartwells, and one was managed in partnership with Knightstone, the developers of Gidigaa Migizi College.  </w:t>
      </w:r>
    </w:p>
    <w:p w14:paraId="39A1DCA4" w14:textId="77777777" w:rsidR="00865856" w:rsidRDefault="00865856" w:rsidP="00865856">
      <w:pPr>
        <w:spacing w:after="0"/>
        <w:rPr>
          <w:sz w:val="24"/>
          <w:szCs w:val="24"/>
        </w:rPr>
      </w:pPr>
    </w:p>
    <w:p w14:paraId="119A5E37" w14:textId="77777777" w:rsidR="00865856" w:rsidRPr="00D84C88" w:rsidRDefault="00865856" w:rsidP="00865856">
      <w:pPr>
        <w:pStyle w:val="ListParagraph"/>
        <w:numPr>
          <w:ilvl w:val="0"/>
          <w:numId w:val="6"/>
        </w:numPr>
        <w:spacing w:after="0"/>
        <w:rPr>
          <w:sz w:val="24"/>
          <w:szCs w:val="24"/>
        </w:rPr>
      </w:pPr>
      <w:r>
        <w:rPr>
          <w:sz w:val="24"/>
          <w:szCs w:val="24"/>
        </w:rPr>
        <w:t xml:space="preserve">Pittman Hall, Toronto Metropolitan University.  The facility was a </w:t>
      </w:r>
      <w:proofErr w:type="gramStart"/>
      <w:r>
        <w:rPr>
          <w:sz w:val="24"/>
          <w:szCs w:val="24"/>
        </w:rPr>
        <w:t>fairly traditional</w:t>
      </w:r>
      <w:proofErr w:type="gramEnd"/>
      <w:r>
        <w:rPr>
          <w:sz w:val="24"/>
          <w:szCs w:val="24"/>
        </w:rPr>
        <w:t xml:space="preserve"> in-line servery that offered a wide range of meal options.  The layout is most </w:t>
      </w:r>
      <w:proofErr w:type="gramStart"/>
      <w:r>
        <w:rPr>
          <w:sz w:val="24"/>
          <w:szCs w:val="24"/>
        </w:rPr>
        <w:t>similar to</w:t>
      </w:r>
      <w:proofErr w:type="gramEnd"/>
      <w:r>
        <w:rPr>
          <w:sz w:val="24"/>
          <w:szCs w:val="24"/>
        </w:rPr>
        <w:t xml:space="preserve"> Lady Eaton. The servery offered a station that focused specifically on allergen awareness.  A Chef’s Table offered breakfast throughout the morning and homestyle meals throughout the lunch and dinner period.  A grill station offered burgers, chicken fingers and other grill foods on a static basis.  A salad bar, deli bar, morning yogurt and smoothie bar, fresh fruit pastries, and a range of hot and cold beverages were always available.   Most stations were self-serve.  The seating area was interspersed throughout the servery.  Management fee model</w:t>
      </w:r>
      <w:r w:rsidRPr="00D84C88">
        <w:rPr>
          <w:sz w:val="24"/>
          <w:szCs w:val="24"/>
        </w:rPr>
        <w:t xml:space="preserve">.  The cost for dining plans </w:t>
      </w:r>
      <w:proofErr w:type="gramStart"/>
      <w:r w:rsidRPr="00D84C88">
        <w:rPr>
          <w:sz w:val="24"/>
          <w:szCs w:val="24"/>
        </w:rPr>
        <w:t>were</w:t>
      </w:r>
      <w:proofErr w:type="gramEnd"/>
      <w:r w:rsidRPr="00D84C88">
        <w:rPr>
          <w:sz w:val="24"/>
          <w:szCs w:val="24"/>
        </w:rPr>
        <w:t>: 5 days @ $5,400, 7 days @ $7,200 both with $450 flex cash included.</w:t>
      </w:r>
    </w:p>
    <w:p w14:paraId="6A1D2744" w14:textId="77777777" w:rsidR="00865856" w:rsidRDefault="00865856" w:rsidP="00865856">
      <w:pPr>
        <w:pStyle w:val="ListParagraph"/>
        <w:numPr>
          <w:ilvl w:val="0"/>
          <w:numId w:val="6"/>
        </w:numPr>
        <w:spacing w:after="0"/>
        <w:rPr>
          <w:sz w:val="24"/>
          <w:szCs w:val="24"/>
        </w:rPr>
      </w:pPr>
      <w:r>
        <w:rPr>
          <w:sz w:val="24"/>
          <w:szCs w:val="24"/>
        </w:rPr>
        <w:t xml:space="preserve">ILC Dining Hall, Toronto Metropolitan University.  The facility was </w:t>
      </w:r>
      <w:proofErr w:type="gramStart"/>
      <w:r>
        <w:rPr>
          <w:sz w:val="24"/>
          <w:szCs w:val="24"/>
        </w:rPr>
        <w:t>similar to</w:t>
      </w:r>
      <w:proofErr w:type="gramEnd"/>
      <w:r>
        <w:rPr>
          <w:sz w:val="24"/>
          <w:szCs w:val="24"/>
        </w:rPr>
        <w:t xml:space="preserve"> Pittman Hall, with the addition of stone oven pizza and a “My Pantry” location where students could prepare their own meals from a pantry and fridges stocked with proteins, vegetables spices and related supplies.  The make your own waffle station was a big hit.  The servery was about the same size and a similar layout as Gzowski College, proving proof of concept for the plans to redevelop Gzowski.  Mostly self-serve.  The seating area was adjacent to the servery.  Students in any residence building could dine in either location.  Open Monday to Friday only.  Management fee model.  Dining plan rates were the same as Pittman Hall.  </w:t>
      </w:r>
    </w:p>
    <w:p w14:paraId="7B7839E2" w14:textId="77777777" w:rsidR="00865856" w:rsidRPr="00124CBD" w:rsidRDefault="00865856" w:rsidP="00865856">
      <w:pPr>
        <w:pStyle w:val="ListParagraph"/>
        <w:numPr>
          <w:ilvl w:val="0"/>
          <w:numId w:val="6"/>
        </w:numPr>
        <w:spacing w:after="0"/>
        <w:rPr>
          <w:sz w:val="24"/>
          <w:szCs w:val="24"/>
        </w:rPr>
      </w:pPr>
      <w:r>
        <w:rPr>
          <w:sz w:val="24"/>
          <w:szCs w:val="24"/>
        </w:rPr>
        <w:lastRenderedPageBreak/>
        <w:t xml:space="preserve">Parkside Residence.  The Parkside Residence is a stand alone building operated by Knightstone and is home to students from any of the surrounding colleges and universities.  The food service program, while </w:t>
      </w:r>
      <w:proofErr w:type="gramStart"/>
      <w:r>
        <w:rPr>
          <w:sz w:val="24"/>
          <w:szCs w:val="24"/>
        </w:rPr>
        <w:t>similar to</w:t>
      </w:r>
      <w:proofErr w:type="gramEnd"/>
      <w:r>
        <w:rPr>
          <w:sz w:val="24"/>
          <w:szCs w:val="24"/>
        </w:rPr>
        <w:t xml:space="preserve"> the program at TMU, was a bit more upscale in its menu offering.  Most stations were staff served.  The dining room was adjacent to the servery and offered seating for about 25% of the building population.  Management fee model.  </w:t>
      </w:r>
      <w:r w:rsidRPr="00124CBD">
        <w:rPr>
          <w:sz w:val="24"/>
          <w:szCs w:val="24"/>
        </w:rPr>
        <w:t xml:space="preserve">The dining plan for a seven-day program is: $7,540, 7 </w:t>
      </w:r>
      <w:proofErr w:type="gramStart"/>
      <w:r w:rsidRPr="00124CBD">
        <w:rPr>
          <w:sz w:val="24"/>
          <w:szCs w:val="24"/>
        </w:rPr>
        <w:t>day</w:t>
      </w:r>
      <w:proofErr w:type="gramEnd"/>
      <w:r w:rsidRPr="00124CBD">
        <w:rPr>
          <w:sz w:val="24"/>
          <w:szCs w:val="24"/>
        </w:rPr>
        <w:t xml:space="preserve"> only, </w:t>
      </w:r>
      <w:r>
        <w:rPr>
          <w:sz w:val="24"/>
          <w:szCs w:val="24"/>
        </w:rPr>
        <w:t xml:space="preserve">plus HST, </w:t>
      </w:r>
      <w:r w:rsidRPr="00124CBD">
        <w:rPr>
          <w:sz w:val="24"/>
          <w:szCs w:val="24"/>
        </w:rPr>
        <w:t>prorated from 12 months.</w:t>
      </w:r>
    </w:p>
    <w:p w14:paraId="4E519FAB" w14:textId="77777777" w:rsidR="00865856" w:rsidRDefault="00865856" w:rsidP="00865856">
      <w:pPr>
        <w:pStyle w:val="ListParagraph"/>
        <w:numPr>
          <w:ilvl w:val="0"/>
          <w:numId w:val="6"/>
        </w:numPr>
        <w:spacing w:after="0"/>
        <w:rPr>
          <w:sz w:val="24"/>
          <w:szCs w:val="24"/>
        </w:rPr>
      </w:pPr>
      <w:r>
        <w:rPr>
          <w:sz w:val="24"/>
          <w:szCs w:val="24"/>
        </w:rPr>
        <w:t xml:space="preserve">Durham College.  The dining room at Durham College was very large with a scatter system.  Food stations were mixed among the tables.  It was the largest of the four locations and had the most expansive menu.  It had a large and well equipped My Pantry section.  The stations were a combination of self-serve and staff served.  The servery was the most </w:t>
      </w:r>
      <w:proofErr w:type="gramStart"/>
      <w:r>
        <w:rPr>
          <w:sz w:val="24"/>
          <w:szCs w:val="24"/>
        </w:rPr>
        <w:t>similar to</w:t>
      </w:r>
      <w:proofErr w:type="gramEnd"/>
      <w:r>
        <w:rPr>
          <w:sz w:val="24"/>
          <w:szCs w:val="24"/>
        </w:rPr>
        <w:t xml:space="preserve"> the future Gidigaa Migizi servery.  Several seating and table configurations were available.  </w:t>
      </w:r>
      <w:r w:rsidRPr="002159A9">
        <w:rPr>
          <w:sz w:val="24"/>
          <w:szCs w:val="24"/>
        </w:rPr>
        <w:t>The dining plan rates were: 5 days @ $6,921 including $325 flex cash, 7 days @ $7,557 including $250 flex cash</w:t>
      </w:r>
      <w:r>
        <w:rPr>
          <w:sz w:val="24"/>
          <w:szCs w:val="24"/>
        </w:rPr>
        <w:t>.</w:t>
      </w:r>
    </w:p>
    <w:p w14:paraId="2C6733AC" w14:textId="77777777" w:rsidR="00865856" w:rsidRDefault="00865856" w:rsidP="00865856">
      <w:pPr>
        <w:spacing w:after="0"/>
        <w:rPr>
          <w:sz w:val="24"/>
          <w:szCs w:val="24"/>
        </w:rPr>
      </w:pPr>
    </w:p>
    <w:p w14:paraId="0E360B14" w14:textId="77777777" w:rsidR="00865856" w:rsidRPr="004C0CD5" w:rsidRDefault="00865856" w:rsidP="00865856">
      <w:pPr>
        <w:spacing w:after="0"/>
        <w:rPr>
          <w:sz w:val="24"/>
          <w:szCs w:val="24"/>
        </w:rPr>
      </w:pPr>
      <w:r>
        <w:rPr>
          <w:sz w:val="24"/>
          <w:szCs w:val="24"/>
        </w:rPr>
        <w:t>The two students who attended will provide a separate commentary on their observations, likes and dislikes.</w:t>
      </w:r>
    </w:p>
    <w:p w14:paraId="4A53BD94" w14:textId="77777777" w:rsidR="00865856" w:rsidRPr="001B5E79" w:rsidRDefault="00865856" w:rsidP="00865856">
      <w:pPr>
        <w:rPr>
          <w:sz w:val="24"/>
          <w:szCs w:val="24"/>
        </w:rPr>
      </w:pPr>
    </w:p>
    <w:p w14:paraId="099CC344" w14:textId="77777777" w:rsidR="00865856" w:rsidRDefault="00865856" w:rsidP="00865856">
      <w:pPr>
        <w:rPr>
          <w:sz w:val="24"/>
          <w:szCs w:val="24"/>
        </w:rPr>
      </w:pPr>
      <w:r>
        <w:rPr>
          <w:sz w:val="24"/>
          <w:szCs w:val="24"/>
        </w:rPr>
        <w:br w:type="page"/>
      </w:r>
    </w:p>
    <w:p w14:paraId="5DFBBBC7" w14:textId="77777777" w:rsidR="00865856" w:rsidRPr="004B03F0" w:rsidRDefault="00865856" w:rsidP="00865856">
      <w:pPr>
        <w:spacing w:after="0"/>
        <w:rPr>
          <w:b/>
          <w:bCs/>
          <w:sz w:val="24"/>
          <w:szCs w:val="24"/>
        </w:rPr>
      </w:pPr>
      <w:r w:rsidRPr="004B03F0">
        <w:rPr>
          <w:b/>
          <w:bCs/>
          <w:sz w:val="24"/>
          <w:szCs w:val="24"/>
        </w:rPr>
        <w:lastRenderedPageBreak/>
        <w:t>From Ananaya Gupta, Gzowski College Cabinet</w:t>
      </w:r>
    </w:p>
    <w:p w14:paraId="1D5FA45A" w14:textId="77777777" w:rsidR="00865856" w:rsidRDefault="00865856" w:rsidP="00865856">
      <w:pPr>
        <w:spacing w:after="0"/>
        <w:rPr>
          <w:sz w:val="24"/>
          <w:szCs w:val="24"/>
        </w:rPr>
      </w:pPr>
    </w:p>
    <w:p w14:paraId="7930C91D" w14:textId="77777777" w:rsidR="00865856" w:rsidRPr="007521EB" w:rsidRDefault="00865856" w:rsidP="00865856">
      <w:pPr>
        <w:shd w:val="clear" w:color="auto" w:fill="FFFFFF"/>
        <w:spacing w:after="180" w:line="240" w:lineRule="auto"/>
        <w:rPr>
          <w:rFonts w:ascii="Segoe UI" w:eastAsia="Times New Roman" w:hAnsi="Segoe UI" w:cs="Segoe UI"/>
          <w:color w:val="242424"/>
          <w:sz w:val="23"/>
          <w:szCs w:val="23"/>
          <w:lang w:eastAsia="en-CA"/>
        </w:rPr>
      </w:pPr>
      <w:r w:rsidRPr="007521EB">
        <w:rPr>
          <w:rFonts w:ascii="Segoe UI" w:eastAsia="Times New Roman" w:hAnsi="Segoe UI" w:cs="Segoe UI"/>
          <w:color w:val="242424"/>
          <w:sz w:val="23"/>
          <w:szCs w:val="23"/>
          <w:lang w:eastAsia="en-CA"/>
        </w:rPr>
        <w:t>Hi Mark, </w:t>
      </w:r>
    </w:p>
    <w:p w14:paraId="5FA0551E" w14:textId="77777777" w:rsidR="00865856" w:rsidRPr="007521EB" w:rsidRDefault="00865856" w:rsidP="00865856">
      <w:pPr>
        <w:shd w:val="clear" w:color="auto" w:fill="FFFFFF"/>
        <w:spacing w:after="180" w:line="240" w:lineRule="auto"/>
        <w:rPr>
          <w:rFonts w:ascii="Segoe UI" w:eastAsia="Times New Roman" w:hAnsi="Segoe UI" w:cs="Segoe UI"/>
          <w:color w:val="242424"/>
          <w:sz w:val="23"/>
          <w:szCs w:val="23"/>
          <w:lang w:eastAsia="en-CA"/>
        </w:rPr>
      </w:pPr>
      <w:r w:rsidRPr="007521EB">
        <w:rPr>
          <w:rFonts w:ascii="Segoe UI" w:eastAsia="Times New Roman" w:hAnsi="Segoe UI" w:cs="Segoe UI"/>
          <w:color w:val="242424"/>
          <w:sz w:val="23"/>
          <w:szCs w:val="23"/>
          <w:lang w:eastAsia="en-CA"/>
        </w:rPr>
        <w:t>I hope you are doing well; I would like to thankyou for taking me on that trip. It was a great experience and a lot of learning for sure, below is the short summary of the things I like and my observation for the same: </w:t>
      </w:r>
    </w:p>
    <w:p w14:paraId="24EE5C35" w14:textId="77777777" w:rsidR="00865856" w:rsidRPr="007521EB" w:rsidRDefault="00865856" w:rsidP="00865856">
      <w:pPr>
        <w:shd w:val="clear" w:color="auto" w:fill="FFFFFF"/>
        <w:spacing w:after="0" w:line="240" w:lineRule="auto"/>
        <w:rPr>
          <w:rFonts w:ascii="Segoe UI" w:eastAsia="Times New Roman" w:hAnsi="Segoe UI" w:cs="Segoe UI"/>
          <w:color w:val="242424"/>
          <w:sz w:val="23"/>
          <w:szCs w:val="23"/>
          <w:lang w:eastAsia="en-CA"/>
        </w:rPr>
      </w:pPr>
      <w:r w:rsidRPr="007521EB">
        <w:rPr>
          <w:rFonts w:ascii="Segoe UI" w:eastAsia="Times New Roman" w:hAnsi="Segoe UI" w:cs="Segoe UI"/>
          <w:color w:val="000000"/>
          <w:sz w:val="23"/>
          <w:szCs w:val="23"/>
          <w:bdr w:val="none" w:sz="0" w:space="0" w:color="auto" w:frame="1"/>
          <w:lang w:eastAsia="en-CA"/>
        </w:rPr>
        <w:t>1. TMU (Toronto Metropolitan University)</w:t>
      </w:r>
    </w:p>
    <w:p w14:paraId="67541DD7" w14:textId="77777777" w:rsidR="00865856" w:rsidRPr="007521EB" w:rsidRDefault="00865856" w:rsidP="00865856">
      <w:pPr>
        <w:shd w:val="clear" w:color="auto" w:fill="FFFFFF"/>
        <w:spacing w:after="0" w:line="240" w:lineRule="auto"/>
        <w:textAlignment w:val="baseline"/>
        <w:rPr>
          <w:rFonts w:ascii="Segoe UI" w:eastAsia="Times New Roman" w:hAnsi="Segoe UI" w:cs="Segoe UI"/>
          <w:color w:val="000000"/>
          <w:sz w:val="23"/>
          <w:szCs w:val="23"/>
          <w:lang w:eastAsia="en-CA"/>
        </w:rPr>
      </w:pPr>
      <w:r w:rsidRPr="007521EB">
        <w:rPr>
          <w:rFonts w:ascii="Segoe UI" w:eastAsia="Times New Roman" w:hAnsi="Segoe UI" w:cs="Segoe UI"/>
          <w:color w:val="000000"/>
          <w:sz w:val="23"/>
          <w:szCs w:val="23"/>
          <w:lang w:eastAsia="en-CA"/>
        </w:rPr>
        <w:t>TMU offered the strongest overall experience. The first station, which was entirely vegan and allergy-safe, stood out for its thoughtful approach to students’ dietary needs. The wide range of healthy options reflects genuine concern for student well-being. Additionally, the availability of lactose-free drink options was appreciated.</w:t>
      </w:r>
    </w:p>
    <w:p w14:paraId="2109B0FA" w14:textId="77777777" w:rsidR="00865856" w:rsidRPr="007521EB" w:rsidRDefault="00865856" w:rsidP="00865856">
      <w:pPr>
        <w:shd w:val="clear" w:color="auto" w:fill="FFFFFF"/>
        <w:spacing w:after="0" w:line="240" w:lineRule="auto"/>
        <w:textAlignment w:val="baseline"/>
        <w:rPr>
          <w:rFonts w:ascii="Segoe UI" w:eastAsia="Times New Roman" w:hAnsi="Segoe UI" w:cs="Segoe UI"/>
          <w:color w:val="000000"/>
          <w:sz w:val="23"/>
          <w:szCs w:val="23"/>
          <w:lang w:eastAsia="en-CA"/>
        </w:rPr>
      </w:pPr>
      <w:r w:rsidRPr="007521EB">
        <w:rPr>
          <w:rFonts w:ascii="Segoe UI" w:eastAsia="Times New Roman" w:hAnsi="Segoe UI" w:cs="Segoe UI"/>
          <w:color w:val="000000"/>
          <w:sz w:val="23"/>
          <w:szCs w:val="23"/>
          <w:lang w:eastAsia="en-CA"/>
        </w:rPr>
        <w:t>The salad bar and yogurt bar which was also seen at a few other locations is an excellent breakfast choice. These stations increase variety and allow students to build their own meals. This is especially helpful for those who may feel hesitant to request customizations, and it naturally promotes healthier eating.</w:t>
      </w:r>
    </w:p>
    <w:p w14:paraId="0BD72191" w14:textId="77777777" w:rsidR="00865856" w:rsidRPr="007521EB" w:rsidRDefault="00865856" w:rsidP="00865856">
      <w:pPr>
        <w:shd w:val="clear" w:color="auto" w:fill="FFFFFF"/>
        <w:spacing w:after="0" w:line="240" w:lineRule="auto"/>
        <w:textAlignment w:val="baseline"/>
        <w:rPr>
          <w:rFonts w:ascii="Segoe UI" w:eastAsia="Times New Roman" w:hAnsi="Segoe UI" w:cs="Segoe UI"/>
          <w:color w:val="000000"/>
          <w:sz w:val="23"/>
          <w:szCs w:val="23"/>
          <w:lang w:eastAsia="en-CA"/>
        </w:rPr>
      </w:pPr>
    </w:p>
    <w:p w14:paraId="572F7ABC" w14:textId="77777777" w:rsidR="00865856" w:rsidRPr="007521EB" w:rsidRDefault="00865856" w:rsidP="00865856">
      <w:pPr>
        <w:shd w:val="clear" w:color="auto" w:fill="FFFFFF"/>
        <w:spacing w:after="0" w:line="240" w:lineRule="auto"/>
        <w:textAlignment w:val="baseline"/>
        <w:rPr>
          <w:rFonts w:ascii="Segoe UI" w:eastAsia="Times New Roman" w:hAnsi="Segoe UI" w:cs="Segoe UI"/>
          <w:color w:val="000000"/>
          <w:sz w:val="23"/>
          <w:szCs w:val="23"/>
          <w:lang w:eastAsia="en-CA"/>
        </w:rPr>
      </w:pPr>
      <w:r w:rsidRPr="007521EB">
        <w:rPr>
          <w:rFonts w:ascii="Segoe UI" w:eastAsia="Times New Roman" w:hAnsi="Segoe UI" w:cs="Segoe UI"/>
          <w:color w:val="000000"/>
          <w:sz w:val="23"/>
          <w:szCs w:val="23"/>
          <w:lang w:eastAsia="en-CA"/>
        </w:rPr>
        <w:t>2. Parkside</w:t>
      </w:r>
    </w:p>
    <w:p w14:paraId="53846DF0" w14:textId="77777777" w:rsidR="00865856" w:rsidRPr="007521EB" w:rsidRDefault="00865856" w:rsidP="00865856">
      <w:pPr>
        <w:shd w:val="clear" w:color="auto" w:fill="FFFFFF"/>
        <w:spacing w:after="0" w:line="240" w:lineRule="auto"/>
        <w:textAlignment w:val="baseline"/>
        <w:rPr>
          <w:rFonts w:ascii="Segoe UI" w:eastAsia="Times New Roman" w:hAnsi="Segoe UI" w:cs="Segoe UI"/>
          <w:color w:val="000000"/>
          <w:sz w:val="23"/>
          <w:szCs w:val="23"/>
          <w:lang w:eastAsia="en-CA"/>
        </w:rPr>
      </w:pPr>
      <w:r w:rsidRPr="007521EB">
        <w:rPr>
          <w:rFonts w:ascii="Segoe UI" w:eastAsia="Times New Roman" w:hAnsi="Segoe UI" w:cs="Segoe UI"/>
          <w:color w:val="000000"/>
          <w:sz w:val="23"/>
          <w:szCs w:val="23"/>
          <w:lang w:eastAsia="en-CA"/>
        </w:rPr>
        <w:t>Parkside impressed with its commitment to meeting student needs. The option to write down items that are unavailable so staff can arrange them later helps students feel seen and supported. Parkside offered the widest variety among the locations visited, including multiple salads, dressings, an avocado grill station, a fruit bar, sandwiches, and full hot meal options.</w:t>
      </w:r>
    </w:p>
    <w:p w14:paraId="1A7A82C1" w14:textId="77777777" w:rsidR="00865856" w:rsidRPr="007521EB" w:rsidRDefault="00865856" w:rsidP="00865856">
      <w:pPr>
        <w:shd w:val="clear" w:color="auto" w:fill="FFFFFF"/>
        <w:spacing w:after="0" w:line="240" w:lineRule="auto"/>
        <w:textAlignment w:val="baseline"/>
        <w:rPr>
          <w:rFonts w:ascii="Segoe UI" w:eastAsia="Times New Roman" w:hAnsi="Segoe UI" w:cs="Segoe UI"/>
          <w:color w:val="000000"/>
          <w:sz w:val="23"/>
          <w:szCs w:val="23"/>
          <w:lang w:eastAsia="en-CA"/>
        </w:rPr>
      </w:pPr>
    </w:p>
    <w:p w14:paraId="68F6F589" w14:textId="77777777" w:rsidR="00865856" w:rsidRPr="007521EB" w:rsidRDefault="00865856" w:rsidP="00865856">
      <w:pPr>
        <w:shd w:val="clear" w:color="auto" w:fill="FFFFFF"/>
        <w:spacing w:after="0" w:line="240" w:lineRule="auto"/>
        <w:textAlignment w:val="baseline"/>
        <w:rPr>
          <w:rFonts w:ascii="Segoe UI" w:eastAsia="Times New Roman" w:hAnsi="Segoe UI" w:cs="Segoe UI"/>
          <w:color w:val="000000"/>
          <w:sz w:val="23"/>
          <w:szCs w:val="23"/>
          <w:lang w:eastAsia="en-CA"/>
        </w:rPr>
      </w:pPr>
      <w:r w:rsidRPr="007521EB">
        <w:rPr>
          <w:rFonts w:ascii="Segoe UI" w:eastAsia="Times New Roman" w:hAnsi="Segoe UI" w:cs="Segoe UI"/>
          <w:color w:val="000000"/>
          <w:sz w:val="23"/>
          <w:szCs w:val="23"/>
          <w:lang w:eastAsia="en-CA"/>
        </w:rPr>
        <w:t>3. Durham College</w:t>
      </w:r>
    </w:p>
    <w:p w14:paraId="65367749" w14:textId="77777777" w:rsidR="00865856" w:rsidRPr="007521EB" w:rsidRDefault="00865856" w:rsidP="00865856">
      <w:pPr>
        <w:shd w:val="clear" w:color="auto" w:fill="FFFFFF"/>
        <w:spacing w:after="0" w:line="240" w:lineRule="auto"/>
        <w:textAlignment w:val="baseline"/>
        <w:rPr>
          <w:rFonts w:ascii="Segoe UI" w:eastAsia="Times New Roman" w:hAnsi="Segoe UI" w:cs="Segoe UI"/>
          <w:color w:val="000000"/>
          <w:sz w:val="23"/>
          <w:szCs w:val="23"/>
          <w:lang w:eastAsia="en-CA"/>
        </w:rPr>
      </w:pPr>
      <w:r w:rsidRPr="007521EB">
        <w:rPr>
          <w:rFonts w:ascii="Segoe UI" w:eastAsia="Times New Roman" w:hAnsi="Segoe UI" w:cs="Segoe UI"/>
          <w:color w:val="000000"/>
          <w:sz w:val="23"/>
          <w:szCs w:val="23"/>
          <w:lang w:eastAsia="en-CA"/>
        </w:rPr>
        <w:t>Durham College offered the greatest variety of desserts. While many of their meal options were like the other institutions, their pancake station stood out. The concept of an open teaching outlet where students can watch food preparation and socialize with friends while cooking was thoughtful and engaging.</w:t>
      </w:r>
    </w:p>
    <w:p w14:paraId="758B28A6" w14:textId="77777777" w:rsidR="00865856" w:rsidRPr="007521EB" w:rsidRDefault="00865856" w:rsidP="00865856">
      <w:pPr>
        <w:shd w:val="clear" w:color="auto" w:fill="FFFFFF"/>
        <w:spacing w:after="0" w:line="240" w:lineRule="auto"/>
        <w:textAlignment w:val="baseline"/>
        <w:rPr>
          <w:rFonts w:ascii="Segoe UI" w:eastAsia="Times New Roman" w:hAnsi="Segoe UI" w:cs="Segoe UI"/>
          <w:color w:val="000000"/>
          <w:sz w:val="23"/>
          <w:szCs w:val="23"/>
          <w:lang w:eastAsia="en-CA"/>
        </w:rPr>
      </w:pPr>
      <w:r w:rsidRPr="007521EB">
        <w:rPr>
          <w:rFonts w:ascii="Segoe UI" w:eastAsia="Times New Roman" w:hAnsi="Segoe UI" w:cs="Segoe UI"/>
          <w:color w:val="000000"/>
          <w:sz w:val="23"/>
          <w:szCs w:val="23"/>
          <w:lang w:eastAsia="en-CA"/>
        </w:rPr>
        <w:t>However, streaming live kitchen footage on television may pose some risks if access is not carefully controlled, as it could be misused.</w:t>
      </w:r>
    </w:p>
    <w:p w14:paraId="76A34F2E" w14:textId="77777777" w:rsidR="00865856" w:rsidRPr="007521EB" w:rsidRDefault="00865856" w:rsidP="00865856">
      <w:pPr>
        <w:shd w:val="clear" w:color="auto" w:fill="FFFFFF"/>
        <w:spacing w:after="0" w:line="240" w:lineRule="auto"/>
        <w:textAlignment w:val="baseline"/>
        <w:rPr>
          <w:rFonts w:ascii="Segoe UI" w:eastAsia="Times New Roman" w:hAnsi="Segoe UI" w:cs="Segoe UI"/>
          <w:color w:val="000000"/>
          <w:sz w:val="23"/>
          <w:szCs w:val="23"/>
          <w:lang w:eastAsia="en-CA"/>
        </w:rPr>
      </w:pPr>
    </w:p>
    <w:p w14:paraId="722180AF" w14:textId="77777777" w:rsidR="00865856" w:rsidRPr="007521EB" w:rsidRDefault="00865856" w:rsidP="00865856">
      <w:pPr>
        <w:shd w:val="clear" w:color="auto" w:fill="FFFFFF"/>
        <w:spacing w:after="0" w:line="240" w:lineRule="auto"/>
        <w:textAlignment w:val="baseline"/>
        <w:rPr>
          <w:rFonts w:ascii="Segoe UI" w:eastAsia="Times New Roman" w:hAnsi="Segoe UI" w:cs="Segoe UI"/>
          <w:color w:val="000000"/>
          <w:sz w:val="23"/>
          <w:szCs w:val="23"/>
          <w:lang w:eastAsia="en-CA"/>
        </w:rPr>
      </w:pPr>
      <w:r w:rsidRPr="007521EB">
        <w:rPr>
          <w:rFonts w:ascii="Segoe UI" w:eastAsia="Times New Roman" w:hAnsi="Segoe UI" w:cs="Segoe UI"/>
          <w:color w:val="000000"/>
          <w:sz w:val="23"/>
          <w:szCs w:val="23"/>
          <w:lang w:eastAsia="en-CA"/>
        </w:rPr>
        <w:t>Overall Observations</w:t>
      </w:r>
    </w:p>
    <w:p w14:paraId="0A52A5D9" w14:textId="77777777" w:rsidR="00865856" w:rsidRPr="007521EB" w:rsidRDefault="00865856" w:rsidP="00865856">
      <w:pPr>
        <w:shd w:val="clear" w:color="auto" w:fill="FFFFFF"/>
        <w:spacing w:after="0" w:line="240" w:lineRule="auto"/>
        <w:textAlignment w:val="baseline"/>
        <w:rPr>
          <w:rFonts w:ascii="Segoe UI" w:eastAsia="Times New Roman" w:hAnsi="Segoe UI" w:cs="Segoe UI"/>
          <w:color w:val="000000"/>
          <w:sz w:val="23"/>
          <w:szCs w:val="23"/>
          <w:lang w:eastAsia="en-CA"/>
        </w:rPr>
      </w:pPr>
      <w:r w:rsidRPr="007521EB">
        <w:rPr>
          <w:rFonts w:ascii="Segoe UI" w:eastAsia="Times New Roman" w:hAnsi="Segoe UI" w:cs="Segoe UI"/>
          <w:color w:val="000000"/>
          <w:sz w:val="23"/>
          <w:szCs w:val="23"/>
          <w:lang w:eastAsia="en-CA"/>
        </w:rPr>
        <w:t>The salad bar, yogurt bar, and customizable stations were consistently the strongest features across campuses. These options empower students to personalize their meals and encourage healthier choices.</w:t>
      </w:r>
    </w:p>
    <w:p w14:paraId="1FB13B71" w14:textId="77777777" w:rsidR="00865856" w:rsidRPr="007521EB" w:rsidRDefault="00865856" w:rsidP="00865856">
      <w:pPr>
        <w:shd w:val="clear" w:color="auto" w:fill="FFFFFF"/>
        <w:spacing w:after="0" w:line="240" w:lineRule="auto"/>
        <w:textAlignment w:val="baseline"/>
        <w:rPr>
          <w:rFonts w:ascii="Segoe UI" w:eastAsia="Times New Roman" w:hAnsi="Segoe UI" w:cs="Segoe UI"/>
          <w:color w:val="000000"/>
          <w:sz w:val="23"/>
          <w:szCs w:val="23"/>
          <w:lang w:eastAsia="en-CA"/>
        </w:rPr>
      </w:pPr>
      <w:r w:rsidRPr="007521EB">
        <w:rPr>
          <w:rFonts w:ascii="Segoe UI" w:eastAsia="Times New Roman" w:hAnsi="Segoe UI" w:cs="Segoe UI"/>
          <w:color w:val="000000"/>
          <w:sz w:val="23"/>
          <w:szCs w:val="23"/>
          <w:lang w:eastAsia="en-CA"/>
        </w:rPr>
        <w:t>Compared with the other institutions, Trent currently offers fewer healthy options, which ideally should be a top priority. Introducing an allergy-free station would be a meaningful initiative that promotes safe, healthy eating for all students and reduces concerns related to dietary restrictions.</w:t>
      </w:r>
    </w:p>
    <w:p w14:paraId="6D422E12" w14:textId="77777777" w:rsidR="00865856" w:rsidRPr="007521EB" w:rsidRDefault="00865856" w:rsidP="00865856">
      <w:pPr>
        <w:shd w:val="clear" w:color="auto" w:fill="FFFFFF"/>
        <w:spacing w:after="0" w:line="240" w:lineRule="auto"/>
        <w:textAlignment w:val="baseline"/>
        <w:rPr>
          <w:rFonts w:ascii="Aptos" w:eastAsia="Times New Roman" w:hAnsi="Aptos" w:cs="Times New Roman"/>
          <w:color w:val="242424"/>
          <w:sz w:val="24"/>
          <w:szCs w:val="24"/>
          <w:lang w:eastAsia="en-CA"/>
        </w:rPr>
      </w:pPr>
    </w:p>
    <w:p w14:paraId="1EEE6872" w14:textId="77777777" w:rsidR="00865856" w:rsidRDefault="00865856" w:rsidP="00865856">
      <w:pPr>
        <w:shd w:val="clear" w:color="auto" w:fill="FFFFFF"/>
        <w:spacing w:after="0" w:line="240" w:lineRule="auto"/>
        <w:textAlignment w:val="baseline"/>
        <w:rPr>
          <w:rFonts w:ascii="Aptos" w:eastAsia="Times New Roman" w:hAnsi="Aptos" w:cs="Times New Roman"/>
          <w:color w:val="242424"/>
          <w:sz w:val="24"/>
          <w:szCs w:val="24"/>
          <w:lang w:eastAsia="en-CA"/>
        </w:rPr>
      </w:pPr>
      <w:r w:rsidRPr="007521EB">
        <w:rPr>
          <w:rFonts w:ascii="Aptos" w:eastAsia="Times New Roman" w:hAnsi="Aptos" w:cs="Times New Roman"/>
          <w:color w:val="242424"/>
          <w:sz w:val="24"/>
          <w:szCs w:val="24"/>
          <w:lang w:eastAsia="en-CA"/>
        </w:rPr>
        <w:lastRenderedPageBreak/>
        <w:t>Thankyou again for the experience. If you need any other surveys or questions to answer, I would love to do that! </w:t>
      </w:r>
    </w:p>
    <w:p w14:paraId="3B29934A" w14:textId="77777777" w:rsidR="00865856" w:rsidRDefault="00865856" w:rsidP="00865856">
      <w:pPr>
        <w:shd w:val="clear" w:color="auto" w:fill="FFFFFF"/>
        <w:spacing w:after="0" w:line="240" w:lineRule="auto"/>
        <w:textAlignment w:val="baseline"/>
        <w:rPr>
          <w:rFonts w:ascii="Aptos" w:eastAsia="Times New Roman" w:hAnsi="Aptos" w:cs="Times New Roman"/>
          <w:color w:val="242424"/>
          <w:sz w:val="24"/>
          <w:szCs w:val="24"/>
          <w:lang w:eastAsia="en-CA"/>
        </w:rPr>
      </w:pPr>
    </w:p>
    <w:p w14:paraId="4504485D" w14:textId="77777777" w:rsidR="00865856" w:rsidRPr="00061BEB" w:rsidRDefault="00865856" w:rsidP="00865856">
      <w:pPr>
        <w:shd w:val="clear" w:color="auto" w:fill="FFFFFF"/>
        <w:spacing w:after="0" w:line="240" w:lineRule="auto"/>
        <w:textAlignment w:val="baseline"/>
        <w:rPr>
          <w:rFonts w:ascii="Aptos" w:eastAsia="Times New Roman" w:hAnsi="Aptos" w:cs="Times New Roman"/>
          <w:b/>
          <w:bCs/>
          <w:color w:val="242424"/>
          <w:sz w:val="24"/>
          <w:szCs w:val="24"/>
          <w:lang w:eastAsia="en-CA"/>
        </w:rPr>
      </w:pPr>
      <w:r w:rsidRPr="00061BEB">
        <w:rPr>
          <w:rFonts w:ascii="Aptos" w:eastAsia="Times New Roman" w:hAnsi="Aptos" w:cs="Times New Roman"/>
          <w:b/>
          <w:bCs/>
          <w:color w:val="242424"/>
          <w:sz w:val="24"/>
          <w:szCs w:val="24"/>
          <w:lang w:eastAsia="en-CA"/>
        </w:rPr>
        <w:t>From Sarah Ovens, Lady Eaton College Cabinet</w:t>
      </w:r>
    </w:p>
    <w:p w14:paraId="5058E064" w14:textId="77777777" w:rsidR="00865856" w:rsidRPr="007521EB" w:rsidRDefault="00865856" w:rsidP="00865856">
      <w:pPr>
        <w:shd w:val="clear" w:color="auto" w:fill="FFFFFF"/>
        <w:spacing w:after="0" w:line="240" w:lineRule="auto"/>
        <w:textAlignment w:val="baseline"/>
        <w:rPr>
          <w:rFonts w:ascii="Aptos" w:eastAsia="Times New Roman" w:hAnsi="Aptos" w:cs="Times New Roman"/>
          <w:color w:val="242424"/>
          <w:sz w:val="24"/>
          <w:szCs w:val="24"/>
          <w:lang w:eastAsia="en-CA"/>
        </w:rPr>
      </w:pPr>
    </w:p>
    <w:p w14:paraId="7CA5368A" w14:textId="77777777" w:rsidR="00865856" w:rsidRDefault="00865856" w:rsidP="00865856">
      <w:pPr>
        <w:spacing w:after="0"/>
        <w:rPr>
          <w:sz w:val="24"/>
          <w:szCs w:val="24"/>
        </w:rPr>
      </w:pPr>
      <w:r>
        <w:rPr>
          <w:sz w:val="24"/>
          <w:szCs w:val="24"/>
        </w:rPr>
        <w:t>I really like the station at TMU called “SANS” where they offered foods that were appropriate for food allergies, insensitivities and religious observances.  The station should be open for all three meal periods.</w:t>
      </w:r>
    </w:p>
    <w:p w14:paraId="692A40A5" w14:textId="77777777" w:rsidR="00865856" w:rsidRDefault="00865856" w:rsidP="00865856">
      <w:pPr>
        <w:spacing w:after="0"/>
        <w:rPr>
          <w:sz w:val="24"/>
          <w:szCs w:val="24"/>
        </w:rPr>
      </w:pPr>
    </w:p>
    <w:p w14:paraId="77059C19" w14:textId="77777777" w:rsidR="00865856" w:rsidRDefault="00865856" w:rsidP="00865856">
      <w:pPr>
        <w:spacing w:after="0"/>
        <w:rPr>
          <w:sz w:val="24"/>
          <w:szCs w:val="24"/>
        </w:rPr>
        <w:sectPr w:rsidR="00865856" w:rsidSect="00865856">
          <w:pgSz w:w="12240" w:h="15840"/>
          <w:pgMar w:top="1440" w:right="1440" w:bottom="1440" w:left="1440" w:header="720" w:footer="720" w:gutter="0"/>
          <w:cols w:space="720"/>
          <w:docGrid w:linePitch="360"/>
        </w:sectPr>
      </w:pPr>
    </w:p>
    <w:p w14:paraId="2866FAF9" w14:textId="00B06D67" w:rsidR="00865856" w:rsidRDefault="00865856" w:rsidP="00865856">
      <w:pPr>
        <w:spacing w:after="0"/>
        <w:rPr>
          <w:sz w:val="24"/>
          <w:szCs w:val="24"/>
        </w:rPr>
        <w:sectPr w:rsidR="00865856" w:rsidSect="00865856">
          <w:pgSz w:w="15840" w:h="12240" w:orient="landscape"/>
          <w:pgMar w:top="1440" w:right="1440" w:bottom="1440" w:left="1440" w:header="720" w:footer="720" w:gutter="0"/>
          <w:cols w:space="720"/>
          <w:docGrid w:linePitch="360"/>
        </w:sectPr>
      </w:pPr>
      <w:r>
        <w:rPr>
          <w:noProof/>
          <w:sz w:val="24"/>
          <w:szCs w:val="24"/>
        </w:rPr>
        <w:lastRenderedPageBreak/>
        <w:drawing>
          <wp:inline distT="0" distB="0" distL="0" distR="0" wp14:anchorId="53F9A53E" wp14:editId="6E7DF102">
            <wp:extent cx="9255706" cy="6210300"/>
            <wp:effectExtent l="0" t="0" r="3175" b="0"/>
            <wp:docPr id="904335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58457" cy="6212146"/>
                    </a:xfrm>
                    <a:prstGeom prst="rect">
                      <a:avLst/>
                    </a:prstGeom>
                    <a:noFill/>
                  </pic:spPr>
                </pic:pic>
              </a:graphicData>
            </a:graphic>
          </wp:inline>
        </w:drawing>
      </w:r>
    </w:p>
    <w:p w14:paraId="11B6F64E" w14:textId="030AD378" w:rsidR="00865856" w:rsidRDefault="00865856" w:rsidP="00865856">
      <w:pPr>
        <w:spacing w:after="0"/>
        <w:rPr>
          <w:sz w:val="24"/>
          <w:szCs w:val="24"/>
        </w:rPr>
      </w:pPr>
    </w:p>
    <w:p w14:paraId="2FCDC7F5" w14:textId="1158E46F" w:rsidR="001675CC" w:rsidRDefault="00211D15" w:rsidP="00966274">
      <w:pPr>
        <w:jc w:val="center"/>
        <w:rPr>
          <w:sz w:val="24"/>
          <w:szCs w:val="24"/>
        </w:rPr>
      </w:pPr>
      <w:r>
        <w:rPr>
          <w:noProof/>
          <w:sz w:val="24"/>
          <w:szCs w:val="24"/>
        </w:rPr>
        <w:drawing>
          <wp:inline distT="0" distB="0" distL="0" distR="0" wp14:anchorId="0DF32406" wp14:editId="528A1843">
            <wp:extent cx="2158365" cy="621665"/>
            <wp:effectExtent l="0" t="0" r="0" b="6985"/>
            <wp:docPr id="22002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8365" cy="621665"/>
                    </a:xfrm>
                    <a:prstGeom prst="rect">
                      <a:avLst/>
                    </a:prstGeom>
                    <a:noFill/>
                  </pic:spPr>
                </pic:pic>
              </a:graphicData>
            </a:graphic>
          </wp:inline>
        </w:drawing>
      </w:r>
    </w:p>
    <w:p w14:paraId="07DCA3DE" w14:textId="77777777" w:rsidR="001675CC" w:rsidRDefault="001675CC" w:rsidP="001675C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Cs w:val="22"/>
        </w:rPr>
      </w:pPr>
    </w:p>
    <w:p w14:paraId="36872E73" w14:textId="77777777" w:rsidR="001675CC" w:rsidRDefault="001675CC" w:rsidP="001675C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Cs w:val="22"/>
        </w:rPr>
      </w:pPr>
      <w:r>
        <w:rPr>
          <w:rFonts w:cs="Arial"/>
          <w:b/>
          <w:szCs w:val="22"/>
        </w:rPr>
        <w:t>Campus Card Steering Committee</w:t>
      </w:r>
      <w:r>
        <w:rPr>
          <w:rFonts w:cs="Arial"/>
          <w:b/>
          <w:szCs w:val="22"/>
        </w:rPr>
        <w:br/>
      </w:r>
    </w:p>
    <w:p w14:paraId="7B0DD175" w14:textId="77777777" w:rsidR="001675CC" w:rsidRPr="00D32B24" w:rsidRDefault="001675CC" w:rsidP="001675CC">
      <w:pPr>
        <w:jc w:val="center"/>
        <w:rPr>
          <w:rFonts w:ascii="Calibri" w:eastAsia="Calibri" w:hAnsi="Calibri" w:cs="Times New Roman"/>
          <w:lang w:val="en-US"/>
        </w:rPr>
      </w:pPr>
      <w:r>
        <w:rPr>
          <w:rFonts w:ascii="Calibri" w:eastAsia="Calibri" w:hAnsi="Calibri" w:cs="Times New Roman"/>
          <w:b/>
          <w:lang w:val="en-US"/>
        </w:rPr>
        <w:t>December 2, 2025</w:t>
      </w:r>
      <w:r w:rsidRPr="00D32B24">
        <w:rPr>
          <w:rFonts w:ascii="Calibri" w:eastAsia="Calibri" w:hAnsi="Calibri" w:cs="Times New Roman"/>
          <w:lang w:val="en-US"/>
        </w:rPr>
        <w:br/>
      </w:r>
      <w:r>
        <w:rPr>
          <w:rFonts w:ascii="Calibri" w:eastAsia="Calibri" w:hAnsi="Calibri" w:cs="Times New Roman"/>
          <w:lang w:val="en-US"/>
        </w:rPr>
        <w:t>11:00 am.</w:t>
      </w:r>
    </w:p>
    <w:p w14:paraId="5C2973FB" w14:textId="77777777" w:rsidR="001675CC" w:rsidRPr="00D32B24" w:rsidRDefault="001675CC" w:rsidP="001675CC">
      <w:pPr>
        <w:tabs>
          <w:tab w:val="center" w:pos="4680"/>
          <w:tab w:val="left" w:pos="7980"/>
        </w:tabs>
        <w:jc w:val="center"/>
        <w:rPr>
          <w:rFonts w:ascii="Calibri" w:eastAsia="Calibri" w:hAnsi="Calibri" w:cs="Times New Roman"/>
          <w:b/>
          <w:bCs/>
          <w:smallCaps/>
          <w:color w:val="5B9BD5"/>
          <w:spacing w:val="5"/>
          <w:lang w:val="en-US"/>
        </w:rPr>
      </w:pPr>
      <w:r w:rsidRPr="00263F4C">
        <w:rPr>
          <w:rFonts w:ascii="Calibri" w:eastAsia="Calibri" w:hAnsi="Calibri" w:cs="Times New Roman"/>
          <w:smallCaps/>
          <w:noProof/>
          <w:spacing w:val="5"/>
          <w:sz w:val="44"/>
          <w:lang w:val="en-US"/>
        </w:rPr>
        <mc:AlternateContent>
          <mc:Choice Requires="wps">
            <w:drawing>
              <wp:anchor distT="0" distB="0" distL="114300" distR="114300" simplePos="0" relativeHeight="251659264" behindDoc="0" locked="0" layoutInCell="1" allowOverlap="1" wp14:anchorId="0D90F9B5" wp14:editId="0DC83EDE">
                <wp:simplePos x="0" y="0"/>
                <wp:positionH relativeFrom="column">
                  <wp:posOffset>-200026</wp:posOffset>
                </wp:positionH>
                <wp:positionV relativeFrom="paragraph">
                  <wp:posOffset>321310</wp:posOffset>
                </wp:positionV>
                <wp:extent cx="6715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7151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961D1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5pt,25.3pt" to="51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" strokecolor="windowText" strokeweight=".5pt">
                <v:stroke joinstyle="miter"/>
              </v:line>
            </w:pict>
          </mc:Fallback>
        </mc:AlternateContent>
      </w:r>
      <w:r>
        <w:rPr>
          <w:rFonts w:ascii="Calibri" w:eastAsia="Calibri" w:hAnsi="Calibri" w:cs="Times New Roman"/>
          <w:smallCaps/>
          <w:noProof/>
          <w:spacing w:val="5"/>
          <w:sz w:val="44"/>
          <w:lang w:val="en-US"/>
        </w:rPr>
        <w:t>meeting notes</w:t>
      </w:r>
    </w:p>
    <w:p w14:paraId="3D535567" w14:textId="77777777" w:rsidR="001675CC" w:rsidRDefault="0078611B" w:rsidP="001675CC">
      <w:pPr>
        <w:pStyle w:val="Heading2"/>
      </w:pPr>
      <w:sdt>
        <w:sdtPr>
          <w:alias w:val="Present:"/>
          <w:tag w:val="Present:"/>
          <w:id w:val="1371722459"/>
          <w:placeholder>
            <w:docPart w:val="8BFFA22533654FF6A27E5B32DE4A1464"/>
          </w:placeholder>
          <w:temporary/>
          <w:showingPlcHdr/>
          <w15:appearance w15:val="hidden"/>
        </w:sdtPr>
        <w:sdtEndPr/>
        <w:sdtContent>
          <w:r w:rsidR="001675CC" w:rsidRPr="0015341A">
            <w:rPr>
              <w:b/>
            </w:rPr>
            <w:t>Present</w:t>
          </w:r>
        </w:sdtContent>
      </w:sdt>
    </w:p>
    <w:p w14:paraId="41001581" w14:textId="77777777" w:rsidR="001675CC" w:rsidRDefault="001675CC" w:rsidP="001675CC">
      <w:r>
        <w:t>Brendan Humphrey- Card Office, Patti Kidd- Campus Payment, Robyn Gundy – Housing,</w:t>
      </w:r>
      <w:r w:rsidRPr="00CD780B">
        <w:t xml:space="preserve"> Jonathan Nayler</w:t>
      </w:r>
      <w:r>
        <w:t xml:space="preserve">- TGSA, </w:t>
      </w:r>
      <w:r w:rsidRPr="00CD780B">
        <w:t>Adam</w:t>
      </w:r>
      <w:r>
        <w:t xml:space="preserve"> Myers - Finance, Tracy Milne- TCSA, Ananaya Gupta – Gzowski College, Diamond </w:t>
      </w:r>
      <w:proofErr w:type="spellStart"/>
      <w:r>
        <w:t>Akinbaleye</w:t>
      </w:r>
      <w:proofErr w:type="spellEnd"/>
      <w:r>
        <w:t xml:space="preserve"> – Champlain College</w:t>
      </w:r>
    </w:p>
    <w:p w14:paraId="3B45BB79" w14:textId="77777777" w:rsidR="001675CC" w:rsidRDefault="001675CC" w:rsidP="001675CC">
      <w:pPr>
        <w:pStyle w:val="Heading2"/>
        <w:rPr>
          <w:b/>
          <w:bCs/>
        </w:rPr>
      </w:pPr>
      <w:r>
        <w:rPr>
          <w:b/>
          <w:bCs/>
        </w:rPr>
        <w:t>Absent</w:t>
      </w:r>
    </w:p>
    <w:p w14:paraId="7D35E0FA" w14:textId="77777777" w:rsidR="001675CC" w:rsidRPr="00CD780B" w:rsidRDefault="001675CC" w:rsidP="001675CC">
      <w:r w:rsidRPr="00CD780B">
        <w:t>Sarah Ovens</w:t>
      </w:r>
      <w:r>
        <w:t xml:space="preserve">- TCSA, </w:t>
      </w:r>
      <w:r w:rsidRPr="00CD780B">
        <w:t>Anthony Coulter</w:t>
      </w:r>
      <w:r>
        <w:t xml:space="preserve"> – TDSA, </w:t>
      </w:r>
      <w:r w:rsidRPr="00CD780B">
        <w:t xml:space="preserve">Claire Strome Teasdale </w:t>
      </w:r>
      <w:r>
        <w:t xml:space="preserve">– Otonabee College, Keith Pua – Campus Security, Andrew Bell- IT, LEC Cabinet- LEC, Traill Cabinet,  </w:t>
      </w:r>
      <w:r w:rsidRPr="00CD780B">
        <w:t>          </w:t>
      </w:r>
    </w:p>
    <w:p w14:paraId="1704D6BA" w14:textId="77777777" w:rsidR="001675CC" w:rsidRDefault="001675CC" w:rsidP="001675CC">
      <w:pPr>
        <w:pStyle w:val="Heading1"/>
      </w:pPr>
      <w:r>
        <w:t>I</w:t>
      </w:r>
      <w:bookmarkStart w:id="4" w:name="_Hlk180584789"/>
      <w:r>
        <w:t>ntroductions</w:t>
      </w:r>
      <w:bookmarkEnd w:id="4"/>
      <w:r>
        <w:t xml:space="preserve"> </w:t>
      </w:r>
    </w:p>
    <w:p w14:paraId="2FAE5372" w14:textId="77777777" w:rsidR="001675CC" w:rsidRDefault="001675CC" w:rsidP="001675CC">
      <w:pPr>
        <w:pStyle w:val="Heading1"/>
      </w:pPr>
      <w:r>
        <w:t>Budget</w:t>
      </w:r>
    </w:p>
    <w:p w14:paraId="4DC406E4" w14:textId="77777777" w:rsidR="001675CC" w:rsidRDefault="001675CC" w:rsidP="001675CC">
      <w:r>
        <w:t>We are budgeting for a loss of ~$10,500 for the 2026-2027 Fiscal Year. This loss is due to the purchasing of Door readers for the campus to upgrade the existing hardware to be able to accept Mobile credentials. We have enough in our reserves to cover this loss.</w:t>
      </w:r>
    </w:p>
    <w:p w14:paraId="744947CB" w14:textId="77777777" w:rsidR="001675CC" w:rsidRPr="00CD780B" w:rsidRDefault="001675CC" w:rsidP="001675CC">
      <w:r>
        <w:t xml:space="preserve">We are not asking for an increase of any fees this year as we secured a $1.50 increase to the Campus Card fee for the next three years to help support the increase of costs of the Mobile Credential. </w:t>
      </w:r>
    </w:p>
    <w:p w14:paraId="3A543753" w14:textId="77777777" w:rsidR="001675CC" w:rsidRDefault="001675CC" w:rsidP="001675CC">
      <w:pPr>
        <w:pStyle w:val="Heading2"/>
        <w:rPr>
          <w:rFonts w:eastAsiaTheme="minorHAnsi"/>
          <w:bCs/>
          <w:sz w:val="28"/>
          <w:szCs w:val="28"/>
        </w:rPr>
      </w:pPr>
    </w:p>
    <w:p w14:paraId="4BDB394D" w14:textId="77777777" w:rsidR="001675CC" w:rsidRDefault="001675CC" w:rsidP="001675CC">
      <w:pPr>
        <w:pStyle w:val="Heading2"/>
        <w:rPr>
          <w:rFonts w:eastAsiaTheme="minorHAnsi"/>
          <w:bCs/>
          <w:sz w:val="28"/>
          <w:szCs w:val="28"/>
        </w:rPr>
      </w:pPr>
      <w:r w:rsidRPr="00521380">
        <w:rPr>
          <w:rFonts w:eastAsiaTheme="minorHAnsi"/>
          <w:bCs/>
          <w:sz w:val="28"/>
          <w:szCs w:val="28"/>
        </w:rPr>
        <w:t>Mobile Credentials</w:t>
      </w:r>
    </w:p>
    <w:p w14:paraId="34322A1F" w14:textId="77777777" w:rsidR="001675CC" w:rsidRDefault="001675CC" w:rsidP="001675CC">
      <w:r>
        <w:t>We’ve updated the software of all door readers on campus, both Peterborough and Durham, that already support Bluetooth and NFC, that will accept Mobile Credentials.</w:t>
      </w:r>
    </w:p>
    <w:p w14:paraId="0386B75D" w14:textId="77777777" w:rsidR="001675CC" w:rsidRDefault="001675CC" w:rsidP="001675CC">
      <w:r>
        <w:t xml:space="preserve">Any Card readers on campus that are not compatible, we will have replaced early in the new year. </w:t>
      </w:r>
    </w:p>
    <w:p w14:paraId="623524EE" w14:textId="77777777" w:rsidR="001675CC" w:rsidRDefault="001675CC" w:rsidP="001675CC">
      <w:r>
        <w:t>We are planning to have a pilot group of Students on Mobile Credentials for September 2026. This will most likely be students living in Residence.</w:t>
      </w:r>
    </w:p>
    <w:p w14:paraId="2BD69681" w14:textId="77777777" w:rsidR="001675CC" w:rsidRDefault="001675CC" w:rsidP="001675CC">
      <w:r>
        <w:t>We will still have the option for a physical card, but our goal is to have mobile credentials being the primary option moving forward.</w:t>
      </w:r>
    </w:p>
    <w:p w14:paraId="625896BF" w14:textId="77777777" w:rsidR="001675CC" w:rsidRDefault="001675CC" w:rsidP="001675CC"/>
    <w:p w14:paraId="7B9C0CF4" w14:textId="77777777" w:rsidR="001675CC" w:rsidRDefault="001675CC" w:rsidP="001675CC"/>
    <w:p w14:paraId="2CA9D83D" w14:textId="77777777" w:rsidR="001675CC" w:rsidRDefault="001675CC" w:rsidP="001675CC">
      <w:pPr>
        <w:pStyle w:val="Heading1"/>
      </w:pPr>
      <w:r>
        <w:lastRenderedPageBreak/>
        <w:t>Questions?</w:t>
      </w:r>
    </w:p>
    <w:p w14:paraId="0AD96FB5" w14:textId="77777777" w:rsidR="001675CC" w:rsidRDefault="001675CC" w:rsidP="001675CC">
      <w:r>
        <w:t>Tracy – Does this app function like ID123 where it has a live time on it and can it be used for Transit?</w:t>
      </w:r>
    </w:p>
    <w:p w14:paraId="529F3A89" w14:textId="77777777" w:rsidR="001675CC" w:rsidRDefault="001675CC" w:rsidP="001675CC">
      <w:r>
        <w:t>Yes, the app works the exact same as ID123 where it has the live timer to verify it’s not a screen shot. We can merge Transit onto the app in the future and will circle back with Tracy to work on this moving forward.</w:t>
      </w:r>
    </w:p>
    <w:p w14:paraId="4195740F" w14:textId="77777777" w:rsidR="001675CC" w:rsidRPr="003E468D" w:rsidRDefault="001675CC" w:rsidP="001675CC"/>
    <w:p w14:paraId="1D923892" w14:textId="77777777" w:rsidR="001675CC" w:rsidRPr="004B7B67" w:rsidRDefault="001675CC" w:rsidP="001675CC">
      <w:r>
        <w:t xml:space="preserve"> </w:t>
      </w:r>
    </w:p>
    <w:p w14:paraId="41EBA318" w14:textId="77777777" w:rsidR="001675CC" w:rsidRPr="001675CC" w:rsidRDefault="001675CC" w:rsidP="001675CC">
      <w:pPr>
        <w:spacing w:after="0" w:line="240" w:lineRule="auto"/>
        <w:rPr>
          <w:sz w:val="24"/>
          <w:szCs w:val="24"/>
        </w:rPr>
      </w:pPr>
    </w:p>
    <w:p w14:paraId="4896FF00" w14:textId="77777777" w:rsidR="008A77DD" w:rsidRDefault="008A77DD" w:rsidP="008A77DD">
      <w:pPr>
        <w:rPr>
          <w:sz w:val="24"/>
          <w:szCs w:val="24"/>
          <w:u w:val="single"/>
        </w:rPr>
      </w:pPr>
    </w:p>
    <w:p w14:paraId="5D32FBFB" w14:textId="1F453CFD" w:rsidR="004F634D" w:rsidRPr="00FB0615" w:rsidRDefault="004F634D" w:rsidP="004F634D">
      <w:pPr>
        <w:spacing w:after="0" w:line="240" w:lineRule="auto"/>
        <w:jc w:val="center"/>
        <w:rPr>
          <w:sz w:val="24"/>
          <w:szCs w:val="24"/>
        </w:rPr>
      </w:pPr>
    </w:p>
    <w:p w14:paraId="07F9B889" w14:textId="77777777" w:rsidR="004F634D" w:rsidRDefault="004F634D" w:rsidP="004F634D">
      <w:pPr>
        <w:spacing w:after="0" w:line="240" w:lineRule="auto"/>
        <w:jc w:val="center"/>
        <w:rPr>
          <w:sz w:val="24"/>
          <w:szCs w:val="24"/>
          <w:u w:val="single"/>
        </w:rPr>
      </w:pPr>
    </w:p>
    <w:p w14:paraId="122905E9" w14:textId="77777777" w:rsidR="004F634D" w:rsidRDefault="004F634D" w:rsidP="004F634D">
      <w:pPr>
        <w:spacing w:after="0" w:line="240" w:lineRule="auto"/>
        <w:jc w:val="center"/>
        <w:rPr>
          <w:sz w:val="24"/>
          <w:szCs w:val="24"/>
          <w:u w:val="single"/>
        </w:rPr>
      </w:pPr>
    </w:p>
    <w:sectPr w:rsidR="004F634D" w:rsidSect="007462C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A4180" w14:textId="77777777" w:rsidR="00655BC9" w:rsidRDefault="00655BC9" w:rsidP="00BC6A02">
      <w:pPr>
        <w:spacing w:after="0" w:line="240" w:lineRule="auto"/>
      </w:pPr>
      <w:r>
        <w:separator/>
      </w:r>
    </w:p>
  </w:endnote>
  <w:endnote w:type="continuationSeparator" w:id="0">
    <w:p w14:paraId="691F3C20" w14:textId="77777777" w:rsidR="00655BC9" w:rsidRDefault="00655BC9" w:rsidP="00BC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15F0" w14:textId="77777777" w:rsidR="00655BC9" w:rsidRDefault="00655BC9" w:rsidP="00BC6A02">
      <w:pPr>
        <w:spacing w:after="0" w:line="240" w:lineRule="auto"/>
      </w:pPr>
      <w:r>
        <w:separator/>
      </w:r>
    </w:p>
  </w:footnote>
  <w:footnote w:type="continuationSeparator" w:id="0">
    <w:p w14:paraId="1EDA1154" w14:textId="77777777" w:rsidR="00655BC9" w:rsidRDefault="00655BC9" w:rsidP="00BC6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0DD"/>
    <w:multiLevelType w:val="hybridMultilevel"/>
    <w:tmpl w:val="83A61A6C"/>
    <w:lvl w:ilvl="0" w:tplc="1009000F">
      <w:start w:val="1"/>
      <w:numFmt w:val="decimal"/>
      <w:lvlText w:val="%1."/>
      <w:lvlJc w:val="left"/>
      <w:pPr>
        <w:ind w:left="644"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B51B4A"/>
    <w:multiLevelType w:val="hybridMultilevel"/>
    <w:tmpl w:val="BF8034B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C1F11B8"/>
    <w:multiLevelType w:val="hybridMultilevel"/>
    <w:tmpl w:val="C5F62A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5A47C8"/>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E34562"/>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367AC0"/>
    <w:multiLevelType w:val="hybridMultilevel"/>
    <w:tmpl w:val="C82CE2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E6454"/>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9529833">
    <w:abstractNumId w:val="0"/>
  </w:num>
  <w:num w:numId="2" w16cid:durableId="1844513920">
    <w:abstractNumId w:val="4"/>
  </w:num>
  <w:num w:numId="3" w16cid:durableId="246887706">
    <w:abstractNumId w:val="3"/>
  </w:num>
  <w:num w:numId="4" w16cid:durableId="1641959699">
    <w:abstractNumId w:val="5"/>
  </w:num>
  <w:num w:numId="5" w16cid:durableId="1630629023">
    <w:abstractNumId w:val="1"/>
  </w:num>
  <w:num w:numId="6" w16cid:durableId="927620302">
    <w:abstractNumId w:val="2"/>
  </w:num>
  <w:num w:numId="7" w16cid:durableId="109597967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8E"/>
    <w:rsid w:val="00011FE5"/>
    <w:rsid w:val="000128B1"/>
    <w:rsid w:val="000249E4"/>
    <w:rsid w:val="00035027"/>
    <w:rsid w:val="00044215"/>
    <w:rsid w:val="00065C04"/>
    <w:rsid w:val="00080F68"/>
    <w:rsid w:val="0009794C"/>
    <w:rsid w:val="000A4459"/>
    <w:rsid w:val="000B03D7"/>
    <w:rsid w:val="000B3142"/>
    <w:rsid w:val="000E229A"/>
    <w:rsid w:val="001070C8"/>
    <w:rsid w:val="00114970"/>
    <w:rsid w:val="00130598"/>
    <w:rsid w:val="00146F2B"/>
    <w:rsid w:val="0015398C"/>
    <w:rsid w:val="001542F1"/>
    <w:rsid w:val="0016253E"/>
    <w:rsid w:val="001675CC"/>
    <w:rsid w:val="00167BF7"/>
    <w:rsid w:val="00193591"/>
    <w:rsid w:val="001A1A43"/>
    <w:rsid w:val="001A7BCB"/>
    <w:rsid w:val="001E1B28"/>
    <w:rsid w:val="001E1DBF"/>
    <w:rsid w:val="001E2D41"/>
    <w:rsid w:val="001E504C"/>
    <w:rsid w:val="001F1E60"/>
    <w:rsid w:val="001F2E6A"/>
    <w:rsid w:val="00211D15"/>
    <w:rsid w:val="002226DD"/>
    <w:rsid w:val="00262BE2"/>
    <w:rsid w:val="00262D51"/>
    <w:rsid w:val="00271777"/>
    <w:rsid w:val="002822E5"/>
    <w:rsid w:val="002824CE"/>
    <w:rsid w:val="00297871"/>
    <w:rsid w:val="002A3F0F"/>
    <w:rsid w:val="002B5621"/>
    <w:rsid w:val="002C240E"/>
    <w:rsid w:val="002E47F2"/>
    <w:rsid w:val="002F56B7"/>
    <w:rsid w:val="002F5A91"/>
    <w:rsid w:val="003117C3"/>
    <w:rsid w:val="00343696"/>
    <w:rsid w:val="0034388D"/>
    <w:rsid w:val="00350D53"/>
    <w:rsid w:val="0035102F"/>
    <w:rsid w:val="00351283"/>
    <w:rsid w:val="003557CF"/>
    <w:rsid w:val="0037380A"/>
    <w:rsid w:val="003B0FA4"/>
    <w:rsid w:val="003B3E24"/>
    <w:rsid w:val="003C181F"/>
    <w:rsid w:val="003D2952"/>
    <w:rsid w:val="00405437"/>
    <w:rsid w:val="00415D4D"/>
    <w:rsid w:val="0043791F"/>
    <w:rsid w:val="0046334F"/>
    <w:rsid w:val="00474151"/>
    <w:rsid w:val="00487672"/>
    <w:rsid w:val="00487F1B"/>
    <w:rsid w:val="0049328E"/>
    <w:rsid w:val="004947AA"/>
    <w:rsid w:val="004C5322"/>
    <w:rsid w:val="004D7281"/>
    <w:rsid w:val="004F634D"/>
    <w:rsid w:val="004F751C"/>
    <w:rsid w:val="00502DAD"/>
    <w:rsid w:val="00510EA2"/>
    <w:rsid w:val="0051261C"/>
    <w:rsid w:val="0053006D"/>
    <w:rsid w:val="005312E9"/>
    <w:rsid w:val="00542F84"/>
    <w:rsid w:val="00545EFB"/>
    <w:rsid w:val="0055678A"/>
    <w:rsid w:val="0056022D"/>
    <w:rsid w:val="0056457A"/>
    <w:rsid w:val="005722B6"/>
    <w:rsid w:val="0057545D"/>
    <w:rsid w:val="005A3D8E"/>
    <w:rsid w:val="005B38CF"/>
    <w:rsid w:val="005B7087"/>
    <w:rsid w:val="005D2852"/>
    <w:rsid w:val="005F49FC"/>
    <w:rsid w:val="005F4E97"/>
    <w:rsid w:val="006125CE"/>
    <w:rsid w:val="00615397"/>
    <w:rsid w:val="00617CFC"/>
    <w:rsid w:val="006300E0"/>
    <w:rsid w:val="00636679"/>
    <w:rsid w:val="00647657"/>
    <w:rsid w:val="00651348"/>
    <w:rsid w:val="00655BC9"/>
    <w:rsid w:val="006655CE"/>
    <w:rsid w:val="0067263E"/>
    <w:rsid w:val="00674CD7"/>
    <w:rsid w:val="006750BC"/>
    <w:rsid w:val="00682CA0"/>
    <w:rsid w:val="00684095"/>
    <w:rsid w:val="00684882"/>
    <w:rsid w:val="006860B3"/>
    <w:rsid w:val="00690C3B"/>
    <w:rsid w:val="006B7465"/>
    <w:rsid w:val="006E149C"/>
    <w:rsid w:val="006E197F"/>
    <w:rsid w:val="006E7A3D"/>
    <w:rsid w:val="006F5CCC"/>
    <w:rsid w:val="00714FAF"/>
    <w:rsid w:val="00721242"/>
    <w:rsid w:val="00730299"/>
    <w:rsid w:val="007462C6"/>
    <w:rsid w:val="00753357"/>
    <w:rsid w:val="007653F7"/>
    <w:rsid w:val="00772BD8"/>
    <w:rsid w:val="007804EB"/>
    <w:rsid w:val="0078611B"/>
    <w:rsid w:val="007B2C88"/>
    <w:rsid w:val="007C73E2"/>
    <w:rsid w:val="007C7455"/>
    <w:rsid w:val="007E0B24"/>
    <w:rsid w:val="007F55F1"/>
    <w:rsid w:val="0081102A"/>
    <w:rsid w:val="0081760D"/>
    <w:rsid w:val="0082139D"/>
    <w:rsid w:val="00827B2A"/>
    <w:rsid w:val="008328CB"/>
    <w:rsid w:val="008543C2"/>
    <w:rsid w:val="00864C41"/>
    <w:rsid w:val="00865856"/>
    <w:rsid w:val="00890CFB"/>
    <w:rsid w:val="008A1A41"/>
    <w:rsid w:val="008A77DD"/>
    <w:rsid w:val="008B1C32"/>
    <w:rsid w:val="008B558B"/>
    <w:rsid w:val="008D2A0C"/>
    <w:rsid w:val="008D7522"/>
    <w:rsid w:val="009413ED"/>
    <w:rsid w:val="00943342"/>
    <w:rsid w:val="00960528"/>
    <w:rsid w:val="00966274"/>
    <w:rsid w:val="00990688"/>
    <w:rsid w:val="009930D9"/>
    <w:rsid w:val="009A60FC"/>
    <w:rsid w:val="009A7B53"/>
    <w:rsid w:val="009E5EAD"/>
    <w:rsid w:val="009F0B71"/>
    <w:rsid w:val="009F5534"/>
    <w:rsid w:val="009F62A0"/>
    <w:rsid w:val="00A6138E"/>
    <w:rsid w:val="00A769CA"/>
    <w:rsid w:val="00A8150D"/>
    <w:rsid w:val="00A85D6D"/>
    <w:rsid w:val="00A955D0"/>
    <w:rsid w:val="00A96D0B"/>
    <w:rsid w:val="00A97835"/>
    <w:rsid w:val="00AA34D2"/>
    <w:rsid w:val="00AC4F02"/>
    <w:rsid w:val="00AC5252"/>
    <w:rsid w:val="00AE15AA"/>
    <w:rsid w:val="00AF666F"/>
    <w:rsid w:val="00AF6CB1"/>
    <w:rsid w:val="00B01EAC"/>
    <w:rsid w:val="00B40E2A"/>
    <w:rsid w:val="00B52BC1"/>
    <w:rsid w:val="00B53627"/>
    <w:rsid w:val="00B7683A"/>
    <w:rsid w:val="00B83F6A"/>
    <w:rsid w:val="00B866F0"/>
    <w:rsid w:val="00B91BEE"/>
    <w:rsid w:val="00B9366C"/>
    <w:rsid w:val="00B950B0"/>
    <w:rsid w:val="00B95AAC"/>
    <w:rsid w:val="00BA1A3A"/>
    <w:rsid w:val="00BA50B9"/>
    <w:rsid w:val="00BB1FA0"/>
    <w:rsid w:val="00BB2D82"/>
    <w:rsid w:val="00BC6A02"/>
    <w:rsid w:val="00BC74C9"/>
    <w:rsid w:val="00BE6779"/>
    <w:rsid w:val="00BF0381"/>
    <w:rsid w:val="00BF6D57"/>
    <w:rsid w:val="00C05463"/>
    <w:rsid w:val="00C13BAB"/>
    <w:rsid w:val="00C15C4F"/>
    <w:rsid w:val="00C16BCE"/>
    <w:rsid w:val="00C24794"/>
    <w:rsid w:val="00C30745"/>
    <w:rsid w:val="00C32ED0"/>
    <w:rsid w:val="00C53218"/>
    <w:rsid w:val="00C75C3C"/>
    <w:rsid w:val="00C90375"/>
    <w:rsid w:val="00CB1A97"/>
    <w:rsid w:val="00CB6048"/>
    <w:rsid w:val="00CC20E1"/>
    <w:rsid w:val="00CC51B0"/>
    <w:rsid w:val="00CE1567"/>
    <w:rsid w:val="00CF69C4"/>
    <w:rsid w:val="00CF6FE0"/>
    <w:rsid w:val="00D146EC"/>
    <w:rsid w:val="00D24017"/>
    <w:rsid w:val="00D26270"/>
    <w:rsid w:val="00D33B19"/>
    <w:rsid w:val="00D64D1A"/>
    <w:rsid w:val="00D87159"/>
    <w:rsid w:val="00D95ABB"/>
    <w:rsid w:val="00D95CA5"/>
    <w:rsid w:val="00DD7D56"/>
    <w:rsid w:val="00DE4955"/>
    <w:rsid w:val="00DE6A9F"/>
    <w:rsid w:val="00E23DF5"/>
    <w:rsid w:val="00E27934"/>
    <w:rsid w:val="00E443B1"/>
    <w:rsid w:val="00E81AE2"/>
    <w:rsid w:val="00E93BBA"/>
    <w:rsid w:val="00E93E44"/>
    <w:rsid w:val="00E96755"/>
    <w:rsid w:val="00EC1740"/>
    <w:rsid w:val="00EC4C0A"/>
    <w:rsid w:val="00F012C7"/>
    <w:rsid w:val="00F1588F"/>
    <w:rsid w:val="00F16100"/>
    <w:rsid w:val="00F202FE"/>
    <w:rsid w:val="00F433B5"/>
    <w:rsid w:val="00F61A52"/>
    <w:rsid w:val="00F76B79"/>
    <w:rsid w:val="00F7742C"/>
    <w:rsid w:val="00F77CA5"/>
    <w:rsid w:val="00F848E2"/>
    <w:rsid w:val="00F857E9"/>
    <w:rsid w:val="00FA0E2F"/>
    <w:rsid w:val="00FA5942"/>
    <w:rsid w:val="00FB2FFB"/>
    <w:rsid w:val="00FF0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3025"/>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8E"/>
    <w:rPr>
      <w:lang w:val="en-CA"/>
    </w:rPr>
  </w:style>
  <w:style w:type="paragraph" w:styleId="Heading1">
    <w:name w:val="heading 1"/>
    <w:basedOn w:val="Normal"/>
    <w:next w:val="Normal"/>
    <w:link w:val="Heading1Char"/>
    <w:uiPriority w:val="9"/>
    <w:qFormat/>
    <w:rsid w:val="00EC1740"/>
    <w:pPr>
      <w:keepNext/>
      <w:keepLines/>
      <w:spacing w:before="360" w:after="80"/>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1675CC"/>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 w:type="paragraph" w:styleId="Header">
    <w:name w:val="header"/>
    <w:basedOn w:val="Normal"/>
    <w:link w:val="HeaderChar"/>
    <w:uiPriority w:val="99"/>
    <w:unhideWhenUsed/>
    <w:rsid w:val="00BC6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A02"/>
    <w:rPr>
      <w:lang w:val="en-CA"/>
    </w:rPr>
  </w:style>
  <w:style w:type="paragraph" w:styleId="Footer">
    <w:name w:val="footer"/>
    <w:basedOn w:val="Normal"/>
    <w:link w:val="FooterChar"/>
    <w:uiPriority w:val="99"/>
    <w:unhideWhenUsed/>
    <w:rsid w:val="00BC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A02"/>
    <w:rPr>
      <w:lang w:val="en-CA"/>
    </w:rPr>
  </w:style>
  <w:style w:type="table" w:styleId="TableGrid">
    <w:name w:val="Table Grid"/>
    <w:basedOn w:val="TableNormal"/>
    <w:uiPriority w:val="59"/>
    <w:rsid w:val="00F7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636679"/>
  </w:style>
  <w:style w:type="character" w:customStyle="1" w:styleId="me-email-text-secondary">
    <w:name w:val="me-email-text-secondary"/>
    <w:basedOn w:val="DefaultParagraphFont"/>
    <w:rsid w:val="00636679"/>
  </w:style>
  <w:style w:type="character" w:customStyle="1" w:styleId="Heading1Char">
    <w:name w:val="Heading 1 Char"/>
    <w:basedOn w:val="DefaultParagraphFont"/>
    <w:link w:val="Heading1"/>
    <w:uiPriority w:val="9"/>
    <w:rsid w:val="00EC1740"/>
    <w:rPr>
      <w:rFonts w:asciiTheme="majorHAnsi" w:eastAsiaTheme="majorEastAsia" w:hAnsiTheme="majorHAnsi" w:cstheme="majorBidi"/>
      <w:color w:val="2E74B5" w:themeColor="accent1" w:themeShade="BF"/>
      <w:kern w:val="2"/>
      <w:sz w:val="40"/>
      <w:szCs w:val="40"/>
      <w14:ligatures w14:val="standardContextual"/>
    </w:rPr>
  </w:style>
  <w:style w:type="paragraph" w:styleId="Caption">
    <w:name w:val="caption"/>
    <w:basedOn w:val="Normal"/>
    <w:next w:val="Normal"/>
    <w:uiPriority w:val="35"/>
    <w:unhideWhenUsed/>
    <w:qFormat/>
    <w:rsid w:val="00262D51"/>
    <w:pPr>
      <w:spacing w:after="200" w:line="240" w:lineRule="auto"/>
    </w:pPr>
    <w:rPr>
      <w:i/>
      <w:iCs/>
      <w:color w:val="44546A" w:themeColor="text2"/>
      <w:sz w:val="18"/>
      <w:szCs w:val="18"/>
    </w:rPr>
  </w:style>
  <w:style w:type="paragraph" w:customStyle="1" w:styleId="paragraph">
    <w:name w:val="paragraph"/>
    <w:basedOn w:val="Normal"/>
    <w:rsid w:val="006E7A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E7A3D"/>
  </w:style>
  <w:style w:type="character" w:customStyle="1" w:styleId="eop">
    <w:name w:val="eop"/>
    <w:basedOn w:val="DefaultParagraphFont"/>
    <w:rsid w:val="006E7A3D"/>
  </w:style>
  <w:style w:type="paragraph" w:styleId="NormalWeb">
    <w:name w:val="Normal (Web)"/>
    <w:basedOn w:val="Normal"/>
    <w:uiPriority w:val="99"/>
    <w:semiHidden/>
    <w:unhideWhenUsed/>
    <w:rsid w:val="00B866F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B866F0"/>
    <w:rPr>
      <w:color w:val="605E5C"/>
      <w:shd w:val="clear" w:color="auto" w:fill="E1DFDD"/>
    </w:rPr>
  </w:style>
  <w:style w:type="paragraph" w:customStyle="1" w:styleId="xmsolistparagraph">
    <w:name w:val="x_msolistparagraph"/>
    <w:basedOn w:val="Normal"/>
    <w:rsid w:val="008A77D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rsid w:val="001675CC"/>
    <w:rPr>
      <w:rFonts w:asciiTheme="majorHAnsi" w:eastAsiaTheme="majorEastAsia" w:hAnsiTheme="majorHAnsi" w:cstheme="majorBidi"/>
      <w:color w:val="2E74B5" w:themeColor="accent1" w:themeShade="BF"/>
      <w:sz w:val="26"/>
      <w:szCs w:val="26"/>
      <w:lang w:val="en-CA"/>
    </w:rPr>
  </w:style>
  <w:style w:type="paragraph" w:customStyle="1" w:styleId="Style0">
    <w:name w:val="Style0"/>
    <w:rsid w:val="001675CC"/>
    <w:pPr>
      <w:autoSpaceDE w:val="0"/>
      <w:autoSpaceDN w:val="0"/>
      <w:adjustRightInd w:val="0"/>
      <w:spacing w:after="0" w:line="240" w:lineRule="auto"/>
    </w:pPr>
    <w:rPr>
      <w:rFonts w:ascii="Arial" w:eastAsia="Times New Roman" w:hAnsi="Arial"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3078">
      <w:bodyDiv w:val="1"/>
      <w:marLeft w:val="0"/>
      <w:marRight w:val="0"/>
      <w:marTop w:val="0"/>
      <w:marBottom w:val="0"/>
      <w:divBdr>
        <w:top w:val="none" w:sz="0" w:space="0" w:color="auto"/>
        <w:left w:val="none" w:sz="0" w:space="0" w:color="auto"/>
        <w:bottom w:val="none" w:sz="0" w:space="0" w:color="auto"/>
        <w:right w:val="none" w:sz="0" w:space="0" w:color="auto"/>
      </w:divBdr>
      <w:divsChild>
        <w:div w:id="269364023">
          <w:marLeft w:val="0"/>
          <w:marRight w:val="0"/>
          <w:marTop w:val="0"/>
          <w:marBottom w:val="90"/>
          <w:divBdr>
            <w:top w:val="none" w:sz="0" w:space="0" w:color="auto"/>
            <w:left w:val="none" w:sz="0" w:space="0" w:color="auto"/>
            <w:bottom w:val="none" w:sz="0" w:space="0" w:color="auto"/>
            <w:right w:val="none" w:sz="0" w:space="0" w:color="auto"/>
          </w:divBdr>
        </w:div>
      </w:divsChild>
    </w:div>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1059208211">
      <w:bodyDiv w:val="1"/>
      <w:marLeft w:val="0"/>
      <w:marRight w:val="0"/>
      <w:marTop w:val="0"/>
      <w:marBottom w:val="0"/>
      <w:divBdr>
        <w:top w:val="none" w:sz="0" w:space="0" w:color="auto"/>
        <w:left w:val="none" w:sz="0" w:space="0" w:color="auto"/>
        <w:bottom w:val="none" w:sz="0" w:space="0" w:color="auto"/>
        <w:right w:val="none" w:sz="0" w:space="0" w:color="auto"/>
      </w:divBdr>
    </w:div>
    <w:div w:id="1307054085">
      <w:bodyDiv w:val="1"/>
      <w:marLeft w:val="0"/>
      <w:marRight w:val="0"/>
      <w:marTop w:val="0"/>
      <w:marBottom w:val="0"/>
      <w:divBdr>
        <w:top w:val="none" w:sz="0" w:space="0" w:color="auto"/>
        <w:left w:val="none" w:sz="0" w:space="0" w:color="auto"/>
        <w:bottom w:val="none" w:sz="0" w:space="0" w:color="auto"/>
        <w:right w:val="none" w:sz="0" w:space="0" w:color="auto"/>
      </w:divBdr>
    </w:div>
    <w:div w:id="1372069169">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 w:id="21383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FFA22533654FF6A27E5B32DE4A1464"/>
        <w:category>
          <w:name w:val="General"/>
          <w:gallery w:val="placeholder"/>
        </w:category>
        <w:types>
          <w:type w:val="bbPlcHdr"/>
        </w:types>
        <w:behaviors>
          <w:behavior w:val="content"/>
        </w:behaviors>
        <w:guid w:val="{0044502B-A949-45E1-A233-6CA329F916EB}"/>
      </w:docPartPr>
      <w:docPartBody>
        <w:p w:rsidR="00862058" w:rsidRDefault="00862058" w:rsidP="00862058">
          <w:pPr>
            <w:pStyle w:val="8BFFA22533654FF6A27E5B32DE4A1464"/>
          </w:pPr>
          <w:r>
            <w:t>Present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58"/>
    <w:rsid w:val="002B5621"/>
    <w:rsid w:val="0046334F"/>
    <w:rsid w:val="00862058"/>
    <w:rsid w:val="00B83F6A"/>
    <w:rsid w:val="00CE15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FFA22533654FF6A27E5B32DE4A1464">
    <w:name w:val="8BFFA22533654FF6A27E5B32DE4A1464"/>
    <w:rsid w:val="00862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2274</Words>
  <Characters>11850</Characters>
  <Application>Microsoft Office Word</Application>
  <DocSecurity>0</DocSecurity>
  <Lines>408</Lines>
  <Paragraphs>150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Mark Murdoch</cp:lastModifiedBy>
  <cp:revision>10</cp:revision>
  <cp:lastPrinted>2019-09-25T13:23:00Z</cp:lastPrinted>
  <dcterms:created xsi:type="dcterms:W3CDTF">2025-12-04T15:23:00Z</dcterms:created>
  <dcterms:modified xsi:type="dcterms:W3CDTF">2025-12-04T15:29:00Z</dcterms:modified>
</cp:coreProperties>
</file>