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23AAE" w14:textId="77777777" w:rsidR="005A3D8E" w:rsidRDefault="00C13BAB" w:rsidP="005A3D8E">
      <w:pPr>
        <w:spacing w:after="0" w:line="240" w:lineRule="auto"/>
        <w:jc w:val="center"/>
        <w:rPr>
          <w:sz w:val="24"/>
          <w:szCs w:val="24"/>
          <w:u w:val="single"/>
        </w:rPr>
      </w:pPr>
      <w:bookmarkStart w:id="0" w:name="_Hlk115777065"/>
      <w:bookmarkEnd w:id="0"/>
      <w:r>
        <w:rPr>
          <w:b/>
          <w:bCs/>
          <w:noProof/>
          <w:lang w:val="en-US"/>
        </w:rPr>
        <w:drawing>
          <wp:inline distT="0" distB="0" distL="0" distR="0" wp14:anchorId="0C59FED8" wp14:editId="73926581">
            <wp:extent cx="2038350" cy="854133"/>
            <wp:effectExtent l="0" t="0" r="0" b="3175"/>
            <wp:docPr id="6" name="Picture 6" title="Trent University Food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87619" cy="874778"/>
                    </a:xfrm>
                    <a:prstGeom prst="rect">
                      <a:avLst/>
                    </a:prstGeom>
                    <a:noFill/>
                  </pic:spPr>
                </pic:pic>
              </a:graphicData>
            </a:graphic>
          </wp:inline>
        </w:drawing>
      </w:r>
    </w:p>
    <w:p w14:paraId="3E322650" w14:textId="77777777" w:rsidR="005A3D8E" w:rsidRDefault="005A3D8E" w:rsidP="005A3D8E">
      <w:pPr>
        <w:spacing w:after="0" w:line="240" w:lineRule="auto"/>
        <w:jc w:val="center"/>
        <w:rPr>
          <w:sz w:val="24"/>
          <w:szCs w:val="24"/>
          <w:u w:val="single"/>
        </w:rPr>
      </w:pPr>
    </w:p>
    <w:p w14:paraId="24F4A3A1" w14:textId="77777777" w:rsidR="005A3D8E" w:rsidRPr="005A3D8E" w:rsidRDefault="005A3D8E" w:rsidP="005A3D8E">
      <w:pPr>
        <w:spacing w:after="0" w:line="240" w:lineRule="auto"/>
        <w:jc w:val="center"/>
        <w:rPr>
          <w:sz w:val="36"/>
          <w:szCs w:val="36"/>
        </w:rPr>
      </w:pPr>
      <w:r w:rsidRPr="005A3D8E">
        <w:rPr>
          <w:sz w:val="36"/>
          <w:szCs w:val="36"/>
        </w:rPr>
        <w:t>Foodservice Advisory Committee</w:t>
      </w:r>
    </w:p>
    <w:p w14:paraId="68AF90F1" w14:textId="024F31F9" w:rsidR="00262D51" w:rsidRDefault="00636679" w:rsidP="00D70F31">
      <w:pPr>
        <w:spacing w:after="0" w:line="240" w:lineRule="auto"/>
        <w:jc w:val="center"/>
        <w:rPr>
          <w:sz w:val="36"/>
          <w:szCs w:val="36"/>
        </w:rPr>
      </w:pPr>
      <w:r>
        <w:rPr>
          <w:sz w:val="36"/>
          <w:szCs w:val="36"/>
        </w:rPr>
        <w:t xml:space="preserve">October </w:t>
      </w:r>
      <w:r w:rsidR="0082531A">
        <w:rPr>
          <w:sz w:val="36"/>
          <w:szCs w:val="36"/>
        </w:rPr>
        <w:t>8, 2026</w:t>
      </w:r>
    </w:p>
    <w:p w14:paraId="3DD7E1A1" w14:textId="77777777" w:rsidR="00D70F31" w:rsidRDefault="00D70F31" w:rsidP="00D70F31">
      <w:pPr>
        <w:spacing w:after="0" w:line="240" w:lineRule="auto"/>
        <w:jc w:val="center"/>
        <w:rPr>
          <w:rFonts w:ascii="Arial" w:hAnsi="Arial" w:cs="Arial"/>
          <w:sz w:val="36"/>
          <w:szCs w:val="36"/>
        </w:rPr>
      </w:pPr>
    </w:p>
    <w:p w14:paraId="2A29D174" w14:textId="1520E003" w:rsidR="00F61A52" w:rsidRDefault="00D70F31" w:rsidP="000E229A">
      <w:pPr>
        <w:spacing w:after="0" w:line="240" w:lineRule="auto"/>
        <w:jc w:val="center"/>
        <w:rPr>
          <w:rFonts w:ascii="Arial" w:hAnsi="Arial" w:cs="Arial"/>
          <w:sz w:val="36"/>
          <w:szCs w:val="36"/>
        </w:rPr>
      </w:pPr>
      <w:r>
        <w:rPr>
          <w:rFonts w:ascii="Arial" w:hAnsi="Arial" w:cs="Arial"/>
          <w:sz w:val="36"/>
          <w:szCs w:val="36"/>
        </w:rPr>
        <w:t>MEETING NOTES</w:t>
      </w:r>
    </w:p>
    <w:p w14:paraId="48E1D135" w14:textId="77777777" w:rsidR="0082531A" w:rsidRPr="003539DE" w:rsidRDefault="0082531A" w:rsidP="000E229A">
      <w:pPr>
        <w:spacing w:after="0" w:line="240" w:lineRule="auto"/>
        <w:jc w:val="center"/>
        <w:rPr>
          <w:rFonts w:ascii="Arial" w:hAnsi="Arial" w:cs="Arial"/>
          <w:sz w:val="24"/>
          <w:szCs w:val="24"/>
        </w:rPr>
      </w:pPr>
    </w:p>
    <w:p w14:paraId="2155102F" w14:textId="77777777" w:rsidR="005A3D8E" w:rsidRPr="000E229A" w:rsidRDefault="005A3D8E" w:rsidP="000E229A">
      <w:pPr>
        <w:spacing w:after="0" w:line="240" w:lineRule="auto"/>
        <w:jc w:val="center"/>
        <w:rPr>
          <w:rFonts w:ascii="Arial" w:eastAsia="Times New Roman" w:hAnsi="Arial" w:cs="Arial"/>
          <w:color w:val="212121"/>
          <w:sz w:val="24"/>
          <w:szCs w:val="24"/>
          <w:lang w:eastAsia="en-CA"/>
        </w:rPr>
      </w:pPr>
    </w:p>
    <w:p w14:paraId="341357C9" w14:textId="77777777" w:rsidR="00801F6F" w:rsidRDefault="00D70F31" w:rsidP="00D70F31">
      <w:pPr>
        <w:spacing w:after="0" w:line="240" w:lineRule="auto"/>
        <w:rPr>
          <w:rFonts w:ascii="Arial" w:eastAsia="Times New Roman" w:hAnsi="Arial" w:cs="Arial"/>
          <w:color w:val="212121"/>
          <w:sz w:val="24"/>
          <w:szCs w:val="24"/>
          <w:lang w:eastAsia="en-CA"/>
        </w:rPr>
      </w:pPr>
      <w:r>
        <w:rPr>
          <w:rFonts w:ascii="Arial" w:eastAsia="Times New Roman" w:hAnsi="Arial" w:cs="Arial"/>
          <w:color w:val="212121"/>
          <w:sz w:val="24"/>
          <w:szCs w:val="24"/>
          <w:lang w:eastAsia="en-CA"/>
        </w:rPr>
        <w:t>A</w:t>
      </w:r>
      <w:r w:rsidR="0082531A" w:rsidRPr="00D70F31">
        <w:rPr>
          <w:rFonts w:ascii="Arial" w:eastAsia="Times New Roman" w:hAnsi="Arial" w:cs="Arial"/>
          <w:color w:val="212121"/>
          <w:sz w:val="24"/>
          <w:szCs w:val="24"/>
          <w:lang w:eastAsia="en-CA"/>
        </w:rPr>
        <w:t>ttendance</w:t>
      </w:r>
      <w:r>
        <w:rPr>
          <w:rFonts w:ascii="Arial" w:eastAsia="Times New Roman" w:hAnsi="Arial" w:cs="Arial"/>
          <w:color w:val="212121"/>
          <w:sz w:val="24"/>
          <w:szCs w:val="24"/>
          <w:lang w:eastAsia="en-CA"/>
        </w:rPr>
        <w:t xml:space="preserve">; Mark Murdoch, Food Services; </w:t>
      </w:r>
      <w:r w:rsidR="00104B48">
        <w:rPr>
          <w:rFonts w:ascii="Arial" w:eastAsia="Times New Roman" w:hAnsi="Arial" w:cs="Arial"/>
          <w:color w:val="212121"/>
          <w:sz w:val="24"/>
          <w:szCs w:val="24"/>
          <w:lang w:eastAsia="en-CA"/>
        </w:rPr>
        <w:t xml:space="preserve">Andrew Root, Starbucks; Alex Burnett, Seasoned Spoon; Dani Daoust, LEC Cabinet; </w:t>
      </w:r>
      <w:r w:rsidR="007E7647">
        <w:rPr>
          <w:rFonts w:ascii="Arial" w:eastAsia="Times New Roman" w:hAnsi="Arial" w:cs="Arial"/>
          <w:color w:val="212121"/>
          <w:sz w:val="24"/>
          <w:szCs w:val="24"/>
          <w:lang w:eastAsia="en-CA"/>
        </w:rPr>
        <w:t xml:space="preserve">Christine Thomas, Chartwells; Kim Stevens, CUPE 3205; </w:t>
      </w:r>
      <w:r w:rsidR="005862F2">
        <w:rPr>
          <w:rFonts w:ascii="Arial" w:eastAsia="Times New Roman" w:hAnsi="Arial" w:cs="Arial"/>
          <w:color w:val="212121"/>
          <w:sz w:val="24"/>
          <w:szCs w:val="24"/>
          <w:lang w:eastAsia="en-CA"/>
        </w:rPr>
        <w:t xml:space="preserve">Jordan Webb, TGSA; Shelley Strain, Sustainability </w:t>
      </w:r>
      <w:r w:rsidR="00903448">
        <w:rPr>
          <w:rFonts w:ascii="Arial" w:eastAsia="Times New Roman" w:hAnsi="Arial" w:cs="Arial"/>
          <w:color w:val="212121"/>
          <w:sz w:val="24"/>
          <w:szCs w:val="24"/>
          <w:lang w:eastAsia="en-CA"/>
        </w:rPr>
        <w:t>Office</w:t>
      </w:r>
      <w:r w:rsidR="005862F2">
        <w:rPr>
          <w:rFonts w:ascii="Arial" w:eastAsia="Times New Roman" w:hAnsi="Arial" w:cs="Arial"/>
          <w:color w:val="212121"/>
          <w:sz w:val="24"/>
          <w:szCs w:val="24"/>
          <w:lang w:eastAsia="en-CA"/>
        </w:rPr>
        <w:t>;</w:t>
      </w:r>
      <w:r w:rsidR="00903448">
        <w:rPr>
          <w:rFonts w:ascii="Arial" w:eastAsia="Times New Roman" w:hAnsi="Arial" w:cs="Arial"/>
          <w:color w:val="212121"/>
          <w:sz w:val="24"/>
          <w:szCs w:val="24"/>
          <w:lang w:eastAsia="en-CA"/>
        </w:rPr>
        <w:t xml:space="preserve"> James Onusko, Colleges; Klara Hennig, C</w:t>
      </w:r>
      <w:r w:rsidR="008500A3">
        <w:rPr>
          <w:rFonts w:ascii="Arial" w:eastAsia="Times New Roman" w:hAnsi="Arial" w:cs="Arial"/>
          <w:color w:val="212121"/>
          <w:sz w:val="24"/>
          <w:szCs w:val="24"/>
          <w:lang w:eastAsia="en-CA"/>
        </w:rPr>
        <w:t xml:space="preserve">hamplain Cabinet; Ainsley MacPherson, Gzowski </w:t>
      </w:r>
      <w:r w:rsidR="00801F6F">
        <w:rPr>
          <w:rFonts w:ascii="Arial" w:eastAsia="Times New Roman" w:hAnsi="Arial" w:cs="Arial"/>
          <w:color w:val="212121"/>
          <w:sz w:val="24"/>
          <w:szCs w:val="24"/>
          <w:lang w:eastAsia="en-CA"/>
        </w:rPr>
        <w:t>Cabinet.</w:t>
      </w:r>
    </w:p>
    <w:p w14:paraId="79BDCE80" w14:textId="51D6AF63" w:rsidR="00262D51" w:rsidRPr="00D70F31" w:rsidRDefault="005862F2" w:rsidP="00D70F31">
      <w:pPr>
        <w:spacing w:after="0" w:line="240" w:lineRule="auto"/>
        <w:rPr>
          <w:rFonts w:ascii="Arial" w:hAnsi="Arial" w:cs="Arial"/>
          <w:sz w:val="24"/>
          <w:szCs w:val="24"/>
          <w:u w:val="single"/>
        </w:rPr>
      </w:pPr>
      <w:r>
        <w:rPr>
          <w:rFonts w:ascii="Arial" w:eastAsia="Times New Roman" w:hAnsi="Arial" w:cs="Arial"/>
          <w:color w:val="212121"/>
          <w:sz w:val="24"/>
          <w:szCs w:val="24"/>
          <w:lang w:eastAsia="en-CA"/>
        </w:rPr>
        <w:t xml:space="preserve"> </w:t>
      </w:r>
    </w:p>
    <w:p w14:paraId="499F976F" w14:textId="77777777" w:rsidR="00C13BAB" w:rsidRPr="00C13BAB" w:rsidRDefault="00F433B5" w:rsidP="005A3D8E">
      <w:pPr>
        <w:pStyle w:val="ListParagraph"/>
        <w:numPr>
          <w:ilvl w:val="0"/>
          <w:numId w:val="1"/>
        </w:numPr>
        <w:spacing w:after="0" w:line="240" w:lineRule="auto"/>
        <w:rPr>
          <w:rFonts w:ascii="Arial" w:hAnsi="Arial" w:cs="Arial"/>
          <w:sz w:val="24"/>
          <w:szCs w:val="24"/>
          <w:u w:val="single"/>
        </w:rPr>
      </w:pPr>
      <w:r w:rsidRPr="00AF6CB1">
        <w:rPr>
          <w:rFonts w:ascii="Arial" w:eastAsia="Times New Roman" w:hAnsi="Arial" w:cs="Arial"/>
          <w:color w:val="212121"/>
          <w:sz w:val="24"/>
          <w:szCs w:val="24"/>
          <w:lang w:eastAsia="en-CA"/>
        </w:rPr>
        <w:t>Terms of Reference</w:t>
      </w:r>
      <w:r w:rsidR="00C13BAB">
        <w:rPr>
          <w:rFonts w:ascii="Arial" w:eastAsia="Times New Roman" w:hAnsi="Arial" w:cs="Arial"/>
          <w:color w:val="212121"/>
          <w:sz w:val="24"/>
          <w:szCs w:val="24"/>
          <w:lang w:eastAsia="en-CA"/>
        </w:rPr>
        <w:t xml:space="preserve"> </w:t>
      </w:r>
    </w:p>
    <w:p w14:paraId="0A8169D3" w14:textId="681A212C" w:rsidR="00F433B5" w:rsidRPr="00C13BAB" w:rsidRDefault="00C13BAB" w:rsidP="00C13BAB">
      <w:pPr>
        <w:pStyle w:val="ListParagraph"/>
        <w:numPr>
          <w:ilvl w:val="1"/>
          <w:numId w:val="1"/>
        </w:numPr>
        <w:spacing w:after="0" w:line="240" w:lineRule="auto"/>
        <w:rPr>
          <w:rFonts w:ascii="Arial" w:hAnsi="Arial" w:cs="Arial"/>
          <w:sz w:val="24"/>
          <w:szCs w:val="24"/>
          <w:u w:val="single"/>
        </w:rPr>
      </w:pPr>
      <w:r>
        <w:rPr>
          <w:rFonts w:ascii="Arial" w:eastAsia="Times New Roman" w:hAnsi="Arial" w:cs="Arial"/>
          <w:color w:val="212121"/>
          <w:sz w:val="24"/>
          <w:szCs w:val="24"/>
          <w:lang w:eastAsia="en-CA"/>
        </w:rPr>
        <w:t>Review and edits</w:t>
      </w:r>
      <w:r w:rsidR="00C24794">
        <w:rPr>
          <w:rFonts w:ascii="Arial" w:eastAsia="Times New Roman" w:hAnsi="Arial" w:cs="Arial"/>
          <w:color w:val="212121"/>
          <w:sz w:val="24"/>
          <w:szCs w:val="24"/>
          <w:lang w:eastAsia="en-CA"/>
        </w:rPr>
        <w:t xml:space="preserve"> - attached</w:t>
      </w:r>
    </w:p>
    <w:p w14:paraId="21C577BB" w14:textId="06FF5454" w:rsidR="00F433B5" w:rsidRPr="0082531A" w:rsidRDefault="00F433B5" w:rsidP="00C13BAB">
      <w:pPr>
        <w:pStyle w:val="ListParagraph"/>
        <w:numPr>
          <w:ilvl w:val="1"/>
          <w:numId w:val="1"/>
        </w:numPr>
        <w:spacing w:after="0" w:line="240" w:lineRule="auto"/>
        <w:rPr>
          <w:rFonts w:ascii="Arial" w:hAnsi="Arial" w:cs="Arial"/>
          <w:sz w:val="24"/>
          <w:szCs w:val="24"/>
          <w:u w:val="single"/>
        </w:rPr>
      </w:pPr>
      <w:r w:rsidRPr="00AF6CB1">
        <w:rPr>
          <w:rFonts w:ascii="Arial" w:eastAsia="Times New Roman" w:hAnsi="Arial" w:cs="Arial"/>
          <w:color w:val="212121"/>
          <w:sz w:val="24"/>
          <w:szCs w:val="24"/>
          <w:lang w:eastAsia="en-CA"/>
        </w:rPr>
        <w:t>Role of the Committee and Participants</w:t>
      </w:r>
      <w:r w:rsidR="00C24794">
        <w:rPr>
          <w:rFonts w:ascii="Arial" w:eastAsia="Times New Roman" w:hAnsi="Arial" w:cs="Arial"/>
          <w:color w:val="212121"/>
          <w:sz w:val="24"/>
          <w:szCs w:val="24"/>
          <w:lang w:eastAsia="en-CA"/>
        </w:rPr>
        <w:t xml:space="preserve"> </w:t>
      </w:r>
      <w:r w:rsidR="0082531A">
        <w:rPr>
          <w:rFonts w:ascii="Arial" w:eastAsia="Times New Roman" w:hAnsi="Arial" w:cs="Arial"/>
          <w:color w:val="212121"/>
          <w:sz w:val="24"/>
          <w:szCs w:val="24"/>
          <w:lang w:eastAsia="en-CA"/>
        </w:rPr>
        <w:t>–</w:t>
      </w:r>
      <w:r w:rsidR="00C24794">
        <w:rPr>
          <w:rFonts w:ascii="Arial" w:eastAsia="Times New Roman" w:hAnsi="Arial" w:cs="Arial"/>
          <w:color w:val="212121"/>
          <w:sz w:val="24"/>
          <w:szCs w:val="24"/>
          <w:lang w:eastAsia="en-CA"/>
        </w:rPr>
        <w:t xml:space="preserve"> attached</w:t>
      </w:r>
    </w:p>
    <w:p w14:paraId="6DA7471B" w14:textId="29CA0407" w:rsidR="0082531A" w:rsidRPr="00AF6CB1" w:rsidRDefault="0082531A" w:rsidP="00C13BAB">
      <w:pPr>
        <w:pStyle w:val="ListParagraph"/>
        <w:numPr>
          <w:ilvl w:val="1"/>
          <w:numId w:val="1"/>
        </w:numPr>
        <w:spacing w:after="0" w:line="240" w:lineRule="auto"/>
        <w:rPr>
          <w:rFonts w:ascii="Arial" w:hAnsi="Arial" w:cs="Arial"/>
          <w:sz w:val="24"/>
          <w:szCs w:val="24"/>
          <w:u w:val="single"/>
        </w:rPr>
      </w:pPr>
      <w:r>
        <w:rPr>
          <w:rFonts w:ascii="Arial" w:eastAsia="Times New Roman" w:hAnsi="Arial" w:cs="Arial"/>
          <w:color w:val="212121"/>
          <w:sz w:val="24"/>
          <w:szCs w:val="24"/>
          <w:lang w:eastAsia="en-CA"/>
        </w:rPr>
        <w:t>Meeting Schedule - attached</w:t>
      </w:r>
    </w:p>
    <w:p w14:paraId="2F8EFDA0" w14:textId="146C0039" w:rsidR="00F433B5" w:rsidRPr="00684095" w:rsidRDefault="00F433B5" w:rsidP="005A3D8E">
      <w:pPr>
        <w:pStyle w:val="ListParagraph"/>
        <w:numPr>
          <w:ilvl w:val="0"/>
          <w:numId w:val="1"/>
        </w:numPr>
        <w:spacing w:after="0" w:line="240" w:lineRule="auto"/>
        <w:rPr>
          <w:rFonts w:ascii="Arial" w:hAnsi="Arial" w:cs="Arial"/>
          <w:sz w:val="24"/>
          <w:szCs w:val="24"/>
          <w:u w:val="single"/>
        </w:rPr>
      </w:pPr>
      <w:r w:rsidRPr="00AF6CB1">
        <w:rPr>
          <w:rFonts w:ascii="Arial" w:eastAsia="Times New Roman" w:hAnsi="Arial" w:cs="Arial"/>
          <w:color w:val="212121"/>
          <w:sz w:val="24"/>
          <w:szCs w:val="24"/>
          <w:lang w:eastAsia="en-CA"/>
        </w:rPr>
        <w:t xml:space="preserve">Role of </w:t>
      </w:r>
      <w:r w:rsidR="0082531A">
        <w:rPr>
          <w:rFonts w:ascii="Arial" w:eastAsia="Times New Roman" w:hAnsi="Arial" w:cs="Arial"/>
          <w:color w:val="212121"/>
          <w:sz w:val="24"/>
          <w:szCs w:val="24"/>
          <w:lang w:eastAsia="en-CA"/>
        </w:rPr>
        <w:t>Working Groups</w:t>
      </w:r>
      <w:r w:rsidRPr="00AF6CB1">
        <w:rPr>
          <w:rFonts w:ascii="Arial" w:eastAsia="Times New Roman" w:hAnsi="Arial" w:cs="Arial"/>
          <w:color w:val="212121"/>
          <w:sz w:val="24"/>
          <w:szCs w:val="24"/>
          <w:lang w:eastAsia="en-CA"/>
        </w:rPr>
        <w:t xml:space="preserve"> </w:t>
      </w:r>
      <w:r w:rsidR="00C24794">
        <w:rPr>
          <w:rFonts w:ascii="Arial" w:eastAsia="Times New Roman" w:hAnsi="Arial" w:cs="Arial"/>
          <w:color w:val="212121"/>
          <w:sz w:val="24"/>
          <w:szCs w:val="24"/>
          <w:lang w:eastAsia="en-CA"/>
        </w:rPr>
        <w:t>- attached</w:t>
      </w:r>
    </w:p>
    <w:p w14:paraId="1BA4C1E9" w14:textId="77777777" w:rsidR="00684095" w:rsidRPr="008328CB" w:rsidRDefault="00684095" w:rsidP="00684095">
      <w:pPr>
        <w:pStyle w:val="ListParagraph"/>
        <w:numPr>
          <w:ilvl w:val="1"/>
          <w:numId w:val="1"/>
        </w:numPr>
        <w:spacing w:after="0" w:line="240" w:lineRule="auto"/>
        <w:rPr>
          <w:rFonts w:ascii="Arial" w:hAnsi="Arial" w:cs="Arial"/>
          <w:sz w:val="24"/>
          <w:szCs w:val="24"/>
          <w:u w:val="single"/>
        </w:rPr>
      </w:pPr>
      <w:r w:rsidRPr="008328CB">
        <w:rPr>
          <w:rFonts w:ascii="Arial" w:eastAsia="Times New Roman" w:hAnsi="Arial" w:cs="Arial"/>
          <w:color w:val="212121"/>
          <w:sz w:val="24"/>
          <w:szCs w:val="24"/>
          <w:lang w:eastAsia="en-CA"/>
        </w:rPr>
        <w:t>Membership</w:t>
      </w:r>
    </w:p>
    <w:p w14:paraId="1AAFD8DF" w14:textId="77777777" w:rsidR="00C13BAB" w:rsidRPr="00707304" w:rsidRDefault="00C13BAB" w:rsidP="00684095">
      <w:pPr>
        <w:pStyle w:val="ListParagraph"/>
        <w:numPr>
          <w:ilvl w:val="1"/>
          <w:numId w:val="1"/>
        </w:numPr>
        <w:spacing w:after="0" w:line="240" w:lineRule="auto"/>
        <w:rPr>
          <w:rFonts w:ascii="Arial" w:hAnsi="Arial" w:cs="Arial"/>
          <w:sz w:val="24"/>
          <w:szCs w:val="24"/>
          <w:u w:val="single"/>
        </w:rPr>
      </w:pPr>
      <w:r w:rsidRPr="00707304">
        <w:rPr>
          <w:rFonts w:ascii="Arial" w:eastAsia="Times New Roman" w:hAnsi="Arial" w:cs="Arial"/>
          <w:color w:val="212121"/>
          <w:sz w:val="24"/>
          <w:szCs w:val="24"/>
          <w:lang w:eastAsia="en-CA"/>
        </w:rPr>
        <w:t>Meetings</w:t>
      </w:r>
    </w:p>
    <w:p w14:paraId="671F9297" w14:textId="5316C058" w:rsidR="008B558B" w:rsidRDefault="008B558B" w:rsidP="005A3D8E">
      <w:pPr>
        <w:pStyle w:val="ListParagraph"/>
        <w:numPr>
          <w:ilvl w:val="0"/>
          <w:numId w:val="1"/>
        </w:numPr>
        <w:spacing w:after="0" w:line="240" w:lineRule="auto"/>
        <w:rPr>
          <w:rFonts w:ascii="Arial" w:hAnsi="Arial" w:cs="Arial"/>
          <w:sz w:val="24"/>
          <w:szCs w:val="24"/>
        </w:rPr>
      </w:pPr>
      <w:r w:rsidRPr="00707304">
        <w:rPr>
          <w:rFonts w:ascii="Arial" w:hAnsi="Arial" w:cs="Arial"/>
          <w:sz w:val="24"/>
          <w:szCs w:val="24"/>
        </w:rPr>
        <w:t xml:space="preserve">Review of Meeting Notes of </w:t>
      </w:r>
      <w:r w:rsidR="005B178F" w:rsidRPr="00707304">
        <w:rPr>
          <w:rFonts w:ascii="Arial" w:hAnsi="Arial" w:cs="Arial"/>
          <w:sz w:val="24"/>
          <w:szCs w:val="24"/>
        </w:rPr>
        <w:t>July 23</w:t>
      </w:r>
    </w:p>
    <w:p w14:paraId="6BFBE800" w14:textId="3D35A90A" w:rsidR="00801F6F" w:rsidRPr="00707304" w:rsidRDefault="00801F6F" w:rsidP="00801F6F">
      <w:pPr>
        <w:pStyle w:val="ListParagraph"/>
        <w:numPr>
          <w:ilvl w:val="1"/>
          <w:numId w:val="1"/>
        </w:numPr>
        <w:spacing w:after="0" w:line="240" w:lineRule="auto"/>
        <w:rPr>
          <w:rFonts w:ascii="Arial" w:hAnsi="Arial" w:cs="Arial"/>
          <w:sz w:val="24"/>
          <w:szCs w:val="24"/>
        </w:rPr>
      </w:pPr>
      <w:r>
        <w:rPr>
          <w:rFonts w:ascii="Arial" w:hAnsi="Arial" w:cs="Arial"/>
          <w:sz w:val="24"/>
          <w:szCs w:val="24"/>
        </w:rPr>
        <w:t>Chartwells to begin tracking ec</w:t>
      </w:r>
      <w:r w:rsidR="003C15CC">
        <w:rPr>
          <w:rFonts w:ascii="Arial" w:hAnsi="Arial" w:cs="Arial"/>
          <w:sz w:val="24"/>
          <w:szCs w:val="24"/>
        </w:rPr>
        <w:t xml:space="preserve">o-tray use by </w:t>
      </w:r>
      <w:proofErr w:type="gramStart"/>
      <w:r w:rsidR="003C15CC">
        <w:rPr>
          <w:rFonts w:ascii="Arial" w:hAnsi="Arial" w:cs="Arial"/>
          <w:sz w:val="24"/>
          <w:szCs w:val="24"/>
        </w:rPr>
        <w:t>College</w:t>
      </w:r>
      <w:proofErr w:type="gramEnd"/>
      <w:r w:rsidR="003C15CC">
        <w:rPr>
          <w:rFonts w:ascii="Arial" w:hAnsi="Arial" w:cs="Arial"/>
          <w:sz w:val="24"/>
          <w:szCs w:val="24"/>
        </w:rPr>
        <w:t>.</w:t>
      </w:r>
    </w:p>
    <w:p w14:paraId="0C9AEDEF" w14:textId="2A7FA6F4" w:rsidR="00554EFC" w:rsidRPr="00554EFC" w:rsidRDefault="0082531A" w:rsidP="00554EFC">
      <w:pPr>
        <w:pStyle w:val="ListParagraph"/>
        <w:numPr>
          <w:ilvl w:val="0"/>
          <w:numId w:val="1"/>
        </w:numPr>
        <w:spacing w:after="0" w:line="240" w:lineRule="auto"/>
        <w:rPr>
          <w:rFonts w:ascii="Arial" w:hAnsi="Arial" w:cs="Arial"/>
          <w:sz w:val="24"/>
          <w:szCs w:val="24"/>
          <w:u w:val="single"/>
        </w:rPr>
      </w:pPr>
      <w:r w:rsidRPr="00554EFC">
        <w:rPr>
          <w:rFonts w:ascii="Arial" w:eastAsia="Times New Roman" w:hAnsi="Arial" w:cs="Arial"/>
          <w:color w:val="212121"/>
          <w:sz w:val="24"/>
          <w:szCs w:val="24"/>
          <w:lang w:eastAsia="en-CA"/>
        </w:rPr>
        <w:t>Working Group Reports:</w:t>
      </w:r>
      <w:r w:rsidR="006F5EED" w:rsidRPr="00554EFC">
        <w:rPr>
          <w:rFonts w:ascii="Arial" w:eastAsia="Times New Roman" w:hAnsi="Arial" w:cs="Arial"/>
          <w:color w:val="212121"/>
          <w:sz w:val="24"/>
          <w:szCs w:val="24"/>
          <w:lang w:eastAsia="en-CA"/>
        </w:rPr>
        <w:t xml:space="preserve"> </w:t>
      </w:r>
    </w:p>
    <w:p w14:paraId="71B17BB3" w14:textId="344C22F4" w:rsidR="0035102F" w:rsidRPr="00FA1828" w:rsidRDefault="005A3D8E" w:rsidP="00FA1828">
      <w:pPr>
        <w:pStyle w:val="ListParagraph"/>
        <w:numPr>
          <w:ilvl w:val="1"/>
          <w:numId w:val="1"/>
        </w:numPr>
        <w:spacing w:after="0" w:line="240" w:lineRule="auto"/>
        <w:rPr>
          <w:rFonts w:ascii="Arial" w:hAnsi="Arial" w:cs="Arial"/>
          <w:sz w:val="24"/>
          <w:szCs w:val="24"/>
          <w:u w:val="single"/>
        </w:rPr>
      </w:pPr>
      <w:r w:rsidRPr="00FA1828">
        <w:rPr>
          <w:rFonts w:ascii="Arial" w:eastAsia="Times New Roman" w:hAnsi="Arial" w:cs="Arial"/>
          <w:color w:val="212121"/>
          <w:sz w:val="24"/>
          <w:szCs w:val="24"/>
          <w:lang w:eastAsia="en-CA"/>
        </w:rPr>
        <w:t>Operations and Marketing</w:t>
      </w:r>
      <w:r w:rsidR="00E93BBA" w:rsidRPr="00FA1828">
        <w:rPr>
          <w:rFonts w:ascii="Arial" w:eastAsia="Times New Roman" w:hAnsi="Arial" w:cs="Arial"/>
          <w:color w:val="212121"/>
          <w:sz w:val="24"/>
          <w:szCs w:val="24"/>
          <w:lang w:eastAsia="en-CA"/>
        </w:rPr>
        <w:t xml:space="preserve"> </w:t>
      </w:r>
    </w:p>
    <w:p w14:paraId="09FC3F0B" w14:textId="77777777" w:rsidR="0082531A" w:rsidRPr="00FA1828" w:rsidRDefault="008B558B" w:rsidP="00FA1828">
      <w:pPr>
        <w:pStyle w:val="ListParagraph"/>
        <w:numPr>
          <w:ilvl w:val="2"/>
          <w:numId w:val="1"/>
        </w:numPr>
        <w:spacing w:after="0" w:line="240" w:lineRule="auto"/>
        <w:rPr>
          <w:rFonts w:ascii="Arial" w:hAnsi="Arial" w:cs="Arial"/>
          <w:sz w:val="24"/>
          <w:szCs w:val="24"/>
          <w:u w:val="single"/>
        </w:rPr>
      </w:pPr>
      <w:r w:rsidRPr="00FA1828">
        <w:rPr>
          <w:rFonts w:ascii="Arial" w:hAnsi="Arial" w:cs="Arial"/>
          <w:sz w:val="24"/>
          <w:szCs w:val="24"/>
        </w:rPr>
        <w:t xml:space="preserve">See Meeting Notes of </w:t>
      </w:r>
      <w:r w:rsidR="0082531A" w:rsidRPr="00FA1828">
        <w:rPr>
          <w:rFonts w:ascii="Arial" w:hAnsi="Arial" w:cs="Arial"/>
          <w:sz w:val="24"/>
          <w:szCs w:val="24"/>
        </w:rPr>
        <w:t>October 6</w:t>
      </w:r>
    </w:p>
    <w:p w14:paraId="4D39E80E" w14:textId="47E3D201" w:rsidR="00651348" w:rsidRPr="0082531A" w:rsidRDefault="00651348" w:rsidP="00554EFC">
      <w:pPr>
        <w:pStyle w:val="ListParagraph"/>
        <w:numPr>
          <w:ilvl w:val="2"/>
          <w:numId w:val="1"/>
        </w:numPr>
        <w:spacing w:after="0" w:line="240" w:lineRule="auto"/>
        <w:rPr>
          <w:rFonts w:ascii="Arial" w:hAnsi="Arial" w:cs="Arial"/>
          <w:sz w:val="24"/>
          <w:szCs w:val="24"/>
          <w:u w:val="single"/>
        </w:rPr>
      </w:pPr>
      <w:r w:rsidRPr="0082531A">
        <w:rPr>
          <w:rFonts w:ascii="Arial" w:eastAsia="Times New Roman" w:hAnsi="Arial" w:cs="Arial"/>
          <w:color w:val="212121"/>
          <w:sz w:val="24"/>
          <w:szCs w:val="24"/>
          <w:lang w:eastAsia="en-CA"/>
        </w:rPr>
        <w:t>Proposed hours for Thanksgiving and Reading Week</w:t>
      </w:r>
    </w:p>
    <w:p w14:paraId="06A36985" w14:textId="7082A4EA" w:rsidR="000B3142" w:rsidRPr="008328CB" w:rsidRDefault="000B3142" w:rsidP="00554EFC">
      <w:pPr>
        <w:pStyle w:val="ListParagraph"/>
        <w:numPr>
          <w:ilvl w:val="2"/>
          <w:numId w:val="1"/>
        </w:numPr>
        <w:spacing w:after="0" w:line="240" w:lineRule="auto"/>
        <w:rPr>
          <w:rFonts w:ascii="Arial" w:hAnsi="Arial" w:cs="Arial"/>
          <w:sz w:val="24"/>
          <w:szCs w:val="24"/>
        </w:rPr>
      </w:pPr>
      <w:r>
        <w:rPr>
          <w:rFonts w:ascii="Arial" w:hAnsi="Arial" w:cs="Arial"/>
          <w:sz w:val="24"/>
          <w:szCs w:val="24"/>
        </w:rPr>
        <w:t xml:space="preserve">Harvest Lunch </w:t>
      </w:r>
      <w:r w:rsidR="00202349">
        <w:rPr>
          <w:rFonts w:ascii="Arial" w:hAnsi="Arial" w:cs="Arial"/>
          <w:sz w:val="24"/>
          <w:szCs w:val="24"/>
        </w:rPr>
        <w:t>–</w:t>
      </w:r>
      <w:r w:rsidRPr="001B6253">
        <w:rPr>
          <w:rFonts w:ascii="Arial" w:hAnsi="Arial" w:cs="Arial"/>
          <w:sz w:val="24"/>
          <w:szCs w:val="24"/>
        </w:rPr>
        <w:t xml:space="preserve"> </w:t>
      </w:r>
      <w:r w:rsidR="00202349">
        <w:rPr>
          <w:rFonts w:ascii="Arial" w:hAnsi="Arial" w:cs="Arial"/>
          <w:sz w:val="24"/>
          <w:szCs w:val="24"/>
        </w:rPr>
        <w:t xml:space="preserve">estimated that 150 – 160 </w:t>
      </w:r>
      <w:r w:rsidR="00EF4A4B">
        <w:rPr>
          <w:rFonts w:ascii="Arial" w:hAnsi="Arial" w:cs="Arial"/>
          <w:sz w:val="24"/>
          <w:szCs w:val="24"/>
        </w:rPr>
        <w:t>guests</w:t>
      </w:r>
      <w:r w:rsidR="00202349">
        <w:rPr>
          <w:rFonts w:ascii="Arial" w:hAnsi="Arial" w:cs="Arial"/>
          <w:sz w:val="24"/>
          <w:szCs w:val="24"/>
        </w:rPr>
        <w:t xml:space="preserve"> participated.  </w:t>
      </w:r>
      <w:r w:rsidR="004F593C">
        <w:rPr>
          <w:rFonts w:ascii="Arial" w:hAnsi="Arial" w:cs="Arial"/>
          <w:sz w:val="24"/>
          <w:szCs w:val="24"/>
        </w:rPr>
        <w:t>The event raised $897.64</w:t>
      </w:r>
      <w:r w:rsidR="00E34DF2">
        <w:rPr>
          <w:rFonts w:ascii="Arial" w:hAnsi="Arial" w:cs="Arial"/>
          <w:sz w:val="24"/>
          <w:szCs w:val="24"/>
        </w:rPr>
        <w:t xml:space="preserve">.  An </w:t>
      </w:r>
      <w:r w:rsidR="00DE439F">
        <w:rPr>
          <w:rFonts w:ascii="Arial" w:hAnsi="Arial" w:cs="Arial"/>
          <w:sz w:val="24"/>
          <w:szCs w:val="24"/>
        </w:rPr>
        <w:t>additional</w:t>
      </w:r>
      <w:r w:rsidR="00E34DF2">
        <w:rPr>
          <w:rFonts w:ascii="Arial" w:hAnsi="Arial" w:cs="Arial"/>
          <w:sz w:val="24"/>
          <w:szCs w:val="24"/>
        </w:rPr>
        <w:t xml:space="preserve"> donation from Chartwells of $2,500, will bring the total donation to the TCSA One Stop Chop </w:t>
      </w:r>
      <w:r w:rsidR="0081279A">
        <w:rPr>
          <w:rFonts w:ascii="Arial" w:hAnsi="Arial" w:cs="Arial"/>
          <w:sz w:val="24"/>
          <w:szCs w:val="24"/>
        </w:rPr>
        <w:t>to $3,</w:t>
      </w:r>
      <w:r w:rsidR="00EF4A4B">
        <w:rPr>
          <w:rFonts w:ascii="Arial" w:hAnsi="Arial" w:cs="Arial"/>
          <w:sz w:val="24"/>
          <w:szCs w:val="24"/>
        </w:rPr>
        <w:t>397.64.</w:t>
      </w:r>
    </w:p>
    <w:p w14:paraId="594E7B97" w14:textId="3641DBAF" w:rsidR="005A3D8E" w:rsidRPr="00AF6CB1" w:rsidRDefault="00FA1828" w:rsidP="00007E40">
      <w:pPr>
        <w:pStyle w:val="ListParagraph"/>
        <w:spacing w:after="0" w:line="240" w:lineRule="auto"/>
        <w:rPr>
          <w:rFonts w:ascii="Arial" w:hAnsi="Arial" w:cs="Arial"/>
          <w:sz w:val="24"/>
          <w:szCs w:val="24"/>
          <w:u w:val="single"/>
        </w:rPr>
      </w:pPr>
      <w:r>
        <w:rPr>
          <w:rFonts w:ascii="Arial" w:eastAsia="Times New Roman" w:hAnsi="Arial" w:cs="Arial"/>
          <w:color w:val="212121"/>
          <w:sz w:val="24"/>
          <w:szCs w:val="24"/>
          <w:lang w:eastAsia="en-CA"/>
        </w:rPr>
        <w:t xml:space="preserve">b. </w:t>
      </w:r>
      <w:r w:rsidR="005A3D8E" w:rsidRPr="00AF6CB1">
        <w:rPr>
          <w:rFonts w:ascii="Arial" w:eastAsia="Times New Roman" w:hAnsi="Arial" w:cs="Arial"/>
          <w:color w:val="212121"/>
          <w:sz w:val="24"/>
          <w:szCs w:val="24"/>
          <w:lang w:eastAsia="en-CA"/>
        </w:rPr>
        <w:t>Sustainability and Fair Trade</w:t>
      </w:r>
    </w:p>
    <w:p w14:paraId="134EB867" w14:textId="31D1B972" w:rsidR="00753357" w:rsidRDefault="00753357" w:rsidP="00007E40">
      <w:pPr>
        <w:pStyle w:val="ListParagraph"/>
        <w:numPr>
          <w:ilvl w:val="2"/>
          <w:numId w:val="1"/>
        </w:numPr>
        <w:spacing w:after="0" w:line="240" w:lineRule="auto"/>
        <w:rPr>
          <w:rFonts w:ascii="Arial" w:hAnsi="Arial" w:cs="Arial"/>
          <w:sz w:val="24"/>
          <w:szCs w:val="24"/>
        </w:rPr>
      </w:pPr>
      <w:r>
        <w:rPr>
          <w:rFonts w:ascii="Arial" w:hAnsi="Arial" w:cs="Arial"/>
          <w:sz w:val="24"/>
          <w:szCs w:val="24"/>
        </w:rPr>
        <w:t xml:space="preserve">See meeting notes of </w:t>
      </w:r>
      <w:r w:rsidR="0082531A">
        <w:rPr>
          <w:rFonts w:ascii="Arial" w:hAnsi="Arial" w:cs="Arial"/>
          <w:sz w:val="24"/>
          <w:szCs w:val="24"/>
        </w:rPr>
        <w:t>October 6</w:t>
      </w:r>
    </w:p>
    <w:p w14:paraId="4E050755" w14:textId="51D00512" w:rsidR="005A3D8E" w:rsidRPr="00AF6CB1" w:rsidRDefault="005A3D8E" w:rsidP="00007E40">
      <w:pPr>
        <w:pStyle w:val="ListParagraph"/>
        <w:numPr>
          <w:ilvl w:val="0"/>
          <w:numId w:val="15"/>
        </w:numPr>
        <w:spacing w:after="0" w:line="240" w:lineRule="auto"/>
        <w:rPr>
          <w:rFonts w:ascii="Arial" w:hAnsi="Arial" w:cs="Arial"/>
          <w:sz w:val="24"/>
          <w:szCs w:val="24"/>
          <w:u w:val="single"/>
        </w:rPr>
      </w:pPr>
      <w:r w:rsidRPr="00AF6CB1">
        <w:rPr>
          <w:rFonts w:ascii="Arial" w:eastAsia="Times New Roman" w:hAnsi="Arial" w:cs="Arial"/>
          <w:color w:val="212121"/>
          <w:sz w:val="24"/>
          <w:szCs w:val="24"/>
          <w:lang w:eastAsia="en-CA"/>
        </w:rPr>
        <w:t>Budget</w:t>
      </w:r>
    </w:p>
    <w:p w14:paraId="31F71F65" w14:textId="1C15F917" w:rsidR="00B950B0" w:rsidRPr="006860B3" w:rsidRDefault="00684095" w:rsidP="00007E40">
      <w:pPr>
        <w:pStyle w:val="ListParagraph"/>
        <w:numPr>
          <w:ilvl w:val="1"/>
          <w:numId w:val="15"/>
        </w:numPr>
        <w:spacing w:after="0" w:line="240" w:lineRule="auto"/>
        <w:rPr>
          <w:rFonts w:ascii="Arial" w:hAnsi="Arial" w:cs="Arial"/>
          <w:sz w:val="24"/>
          <w:szCs w:val="24"/>
          <w:u w:val="single"/>
        </w:rPr>
      </w:pPr>
      <w:r>
        <w:rPr>
          <w:rFonts w:ascii="Arial" w:eastAsia="Times New Roman" w:hAnsi="Arial" w:cs="Arial"/>
          <w:color w:val="212121"/>
          <w:sz w:val="24"/>
          <w:szCs w:val="24"/>
          <w:lang w:eastAsia="en-CA"/>
        </w:rPr>
        <w:t xml:space="preserve"> </w:t>
      </w:r>
      <w:bookmarkStart w:id="1" w:name="_Hlk208731721"/>
      <w:r w:rsidR="005312E9">
        <w:rPr>
          <w:rFonts w:ascii="Arial" w:eastAsia="Times New Roman" w:hAnsi="Arial" w:cs="Arial"/>
          <w:color w:val="212121"/>
          <w:sz w:val="24"/>
          <w:szCs w:val="24"/>
          <w:lang w:eastAsia="en-CA"/>
        </w:rPr>
        <w:t xml:space="preserve">See meeting notes of </w:t>
      </w:r>
      <w:r w:rsidR="0082531A">
        <w:rPr>
          <w:rFonts w:ascii="Arial" w:eastAsia="Times New Roman" w:hAnsi="Arial" w:cs="Arial"/>
          <w:color w:val="212121"/>
          <w:sz w:val="24"/>
          <w:szCs w:val="24"/>
          <w:lang w:eastAsia="en-CA"/>
        </w:rPr>
        <w:t>October 6</w:t>
      </w:r>
      <w:bookmarkEnd w:id="1"/>
    </w:p>
    <w:p w14:paraId="69ED2DE3" w14:textId="3012FAF3" w:rsidR="006860B3" w:rsidRPr="00AF6CB1" w:rsidRDefault="006860B3" w:rsidP="00007E40">
      <w:pPr>
        <w:pStyle w:val="ListParagraph"/>
        <w:numPr>
          <w:ilvl w:val="2"/>
          <w:numId w:val="15"/>
        </w:numPr>
        <w:spacing w:after="0" w:line="240" w:lineRule="auto"/>
        <w:rPr>
          <w:rFonts w:ascii="Arial" w:hAnsi="Arial" w:cs="Arial"/>
          <w:sz w:val="24"/>
          <w:szCs w:val="24"/>
          <w:u w:val="single"/>
        </w:rPr>
      </w:pPr>
      <w:r w:rsidRPr="00707304">
        <w:rPr>
          <w:rFonts w:ascii="Arial" w:eastAsia="Times New Roman" w:hAnsi="Arial" w:cs="Arial"/>
          <w:color w:val="212121"/>
          <w:sz w:val="24"/>
          <w:szCs w:val="24"/>
          <w:lang w:eastAsia="en-CA"/>
        </w:rPr>
        <w:t>We are anticipating larger the normal increases in the dining plan fees for next year</w:t>
      </w:r>
      <w:r>
        <w:rPr>
          <w:rFonts w:ascii="Arial" w:eastAsia="Times New Roman" w:hAnsi="Arial" w:cs="Arial"/>
          <w:color w:val="212121"/>
          <w:sz w:val="24"/>
          <w:szCs w:val="24"/>
          <w:lang w:eastAsia="en-CA"/>
        </w:rPr>
        <w:t>.</w:t>
      </w:r>
    </w:p>
    <w:p w14:paraId="707C4586" w14:textId="77777777" w:rsidR="00F76B79" w:rsidRPr="00AF6CB1" w:rsidRDefault="00F76B79" w:rsidP="00007E40">
      <w:pPr>
        <w:pStyle w:val="ListParagraph"/>
        <w:numPr>
          <w:ilvl w:val="0"/>
          <w:numId w:val="15"/>
        </w:numPr>
        <w:spacing w:after="0" w:line="240" w:lineRule="auto"/>
        <w:rPr>
          <w:rFonts w:ascii="Arial" w:hAnsi="Arial" w:cs="Arial"/>
          <w:sz w:val="24"/>
          <w:szCs w:val="24"/>
          <w:u w:val="single"/>
        </w:rPr>
      </w:pPr>
      <w:r w:rsidRPr="00AF6CB1">
        <w:rPr>
          <w:rFonts w:ascii="Arial" w:eastAsia="Times New Roman" w:hAnsi="Arial" w:cs="Arial"/>
          <w:color w:val="212121"/>
          <w:sz w:val="24"/>
          <w:szCs w:val="24"/>
          <w:lang w:eastAsia="en-CA"/>
        </w:rPr>
        <w:t>C</w:t>
      </w:r>
      <w:r w:rsidR="005A3D8E" w:rsidRPr="00AF6CB1">
        <w:rPr>
          <w:rFonts w:ascii="Arial" w:eastAsia="Times New Roman" w:hAnsi="Arial" w:cs="Arial"/>
          <w:color w:val="212121"/>
          <w:sz w:val="24"/>
          <w:szCs w:val="24"/>
          <w:lang w:eastAsia="en-CA"/>
        </w:rPr>
        <w:t>atering</w:t>
      </w:r>
    </w:p>
    <w:p w14:paraId="6A840BBB" w14:textId="77777777" w:rsidR="00B950B0" w:rsidRPr="00262D51" w:rsidRDefault="00F433B5" w:rsidP="00007E40">
      <w:pPr>
        <w:pStyle w:val="ListParagraph"/>
        <w:numPr>
          <w:ilvl w:val="1"/>
          <w:numId w:val="15"/>
        </w:numPr>
        <w:spacing w:after="0" w:line="240" w:lineRule="auto"/>
        <w:rPr>
          <w:rFonts w:ascii="Arial" w:hAnsi="Arial" w:cs="Arial"/>
          <w:sz w:val="24"/>
          <w:szCs w:val="24"/>
          <w:u w:val="single"/>
        </w:rPr>
      </w:pPr>
      <w:r w:rsidRPr="00AF6CB1">
        <w:rPr>
          <w:rFonts w:ascii="Arial" w:eastAsia="Times New Roman" w:hAnsi="Arial" w:cs="Arial"/>
          <w:color w:val="212121"/>
          <w:sz w:val="24"/>
          <w:szCs w:val="24"/>
          <w:lang w:eastAsia="en-CA"/>
        </w:rPr>
        <w:t>No report</w:t>
      </w:r>
    </w:p>
    <w:p w14:paraId="7FA98161" w14:textId="105E560E" w:rsidR="00943342" w:rsidRDefault="00943342" w:rsidP="00007E40">
      <w:pPr>
        <w:pStyle w:val="ListParagraph"/>
        <w:numPr>
          <w:ilvl w:val="0"/>
          <w:numId w:val="15"/>
        </w:numPr>
        <w:spacing w:after="0" w:line="240" w:lineRule="auto"/>
        <w:rPr>
          <w:rFonts w:ascii="Arial" w:hAnsi="Arial" w:cs="Arial"/>
          <w:sz w:val="24"/>
          <w:szCs w:val="24"/>
        </w:rPr>
      </w:pPr>
      <w:r>
        <w:rPr>
          <w:rFonts w:ascii="Arial" w:hAnsi="Arial" w:cs="Arial"/>
          <w:sz w:val="24"/>
          <w:szCs w:val="24"/>
        </w:rPr>
        <w:t>All-You-Care-To-Eat Working Group</w:t>
      </w:r>
    </w:p>
    <w:p w14:paraId="0911E7ED" w14:textId="28294C2F" w:rsidR="00943342" w:rsidRPr="0051261C" w:rsidRDefault="00943342" w:rsidP="00943342">
      <w:pPr>
        <w:pStyle w:val="ListParagraph"/>
        <w:numPr>
          <w:ilvl w:val="1"/>
          <w:numId w:val="2"/>
        </w:numPr>
        <w:spacing w:after="0" w:line="240" w:lineRule="auto"/>
        <w:rPr>
          <w:rFonts w:ascii="Arial" w:hAnsi="Arial" w:cs="Arial"/>
          <w:sz w:val="24"/>
          <w:szCs w:val="24"/>
        </w:rPr>
      </w:pPr>
      <w:r>
        <w:rPr>
          <w:rFonts w:ascii="Arial" w:eastAsia="Times New Roman" w:hAnsi="Arial" w:cs="Arial"/>
          <w:color w:val="212121"/>
          <w:sz w:val="24"/>
          <w:szCs w:val="24"/>
          <w:lang w:eastAsia="en-CA"/>
        </w:rPr>
        <w:lastRenderedPageBreak/>
        <w:t xml:space="preserve">See meeting notes of </w:t>
      </w:r>
      <w:r w:rsidR="0082531A">
        <w:rPr>
          <w:rFonts w:ascii="Arial" w:eastAsia="Times New Roman" w:hAnsi="Arial" w:cs="Arial"/>
          <w:color w:val="212121"/>
          <w:sz w:val="24"/>
          <w:szCs w:val="24"/>
          <w:lang w:eastAsia="en-CA"/>
        </w:rPr>
        <w:t>October 6</w:t>
      </w:r>
    </w:p>
    <w:p w14:paraId="66C2EE0E" w14:textId="2C21E339" w:rsidR="001E504C" w:rsidRPr="001E504C" w:rsidRDefault="0082531A" w:rsidP="00007E40">
      <w:pPr>
        <w:pStyle w:val="ListParagraph"/>
        <w:numPr>
          <w:ilvl w:val="0"/>
          <w:numId w:val="15"/>
        </w:numPr>
        <w:spacing w:after="0" w:line="240" w:lineRule="auto"/>
        <w:rPr>
          <w:rFonts w:ascii="Arial" w:hAnsi="Arial" w:cs="Arial"/>
          <w:sz w:val="24"/>
          <w:szCs w:val="24"/>
        </w:rPr>
      </w:pPr>
      <w:r>
        <w:rPr>
          <w:rFonts w:ascii="Arial" w:hAnsi="Arial" w:cs="Arial"/>
          <w:sz w:val="24"/>
          <w:szCs w:val="24"/>
        </w:rPr>
        <w:t>Related Committees:</w:t>
      </w:r>
    </w:p>
    <w:p w14:paraId="5F338938" w14:textId="4F22D2BE" w:rsidR="001E504C" w:rsidRDefault="001E504C" w:rsidP="00007E40">
      <w:pPr>
        <w:pStyle w:val="ListParagraph"/>
        <w:numPr>
          <w:ilvl w:val="1"/>
          <w:numId w:val="15"/>
        </w:numPr>
        <w:spacing w:after="0" w:line="240" w:lineRule="auto"/>
        <w:rPr>
          <w:rFonts w:ascii="Arial" w:hAnsi="Arial" w:cs="Arial"/>
          <w:sz w:val="24"/>
          <w:szCs w:val="24"/>
        </w:rPr>
      </w:pPr>
      <w:r w:rsidRPr="00193591">
        <w:rPr>
          <w:rFonts w:ascii="Arial" w:hAnsi="Arial" w:cs="Arial"/>
          <w:sz w:val="24"/>
          <w:szCs w:val="24"/>
        </w:rPr>
        <w:t xml:space="preserve">Dining </w:t>
      </w:r>
      <w:r w:rsidR="0082531A">
        <w:rPr>
          <w:rFonts w:ascii="Arial" w:hAnsi="Arial" w:cs="Arial"/>
          <w:sz w:val="24"/>
          <w:szCs w:val="24"/>
        </w:rPr>
        <w:t>R</w:t>
      </w:r>
      <w:r w:rsidRPr="00193591">
        <w:rPr>
          <w:rFonts w:ascii="Arial" w:hAnsi="Arial" w:cs="Arial"/>
          <w:sz w:val="24"/>
          <w:szCs w:val="24"/>
        </w:rPr>
        <w:t>oom</w:t>
      </w:r>
      <w:r>
        <w:rPr>
          <w:rFonts w:ascii="Arial" w:hAnsi="Arial" w:cs="Arial"/>
          <w:sz w:val="24"/>
          <w:szCs w:val="24"/>
        </w:rPr>
        <w:t xml:space="preserve"> </w:t>
      </w:r>
      <w:r w:rsidR="0082531A">
        <w:rPr>
          <w:rFonts w:ascii="Arial" w:hAnsi="Arial" w:cs="Arial"/>
          <w:sz w:val="24"/>
          <w:szCs w:val="24"/>
        </w:rPr>
        <w:t>R</w:t>
      </w:r>
      <w:r>
        <w:rPr>
          <w:rFonts w:ascii="Arial" w:hAnsi="Arial" w:cs="Arial"/>
          <w:sz w:val="24"/>
          <w:szCs w:val="24"/>
        </w:rPr>
        <w:t xml:space="preserve">edevelopment </w:t>
      </w:r>
      <w:r w:rsidR="0082531A">
        <w:rPr>
          <w:rFonts w:ascii="Arial" w:hAnsi="Arial" w:cs="Arial"/>
          <w:sz w:val="24"/>
          <w:szCs w:val="24"/>
        </w:rPr>
        <w:t>G</w:t>
      </w:r>
      <w:r>
        <w:rPr>
          <w:rFonts w:ascii="Arial" w:hAnsi="Arial" w:cs="Arial"/>
          <w:sz w:val="24"/>
          <w:szCs w:val="24"/>
        </w:rPr>
        <w:t>roup</w:t>
      </w:r>
      <w:r w:rsidR="00D33B19">
        <w:rPr>
          <w:rFonts w:ascii="Arial" w:hAnsi="Arial" w:cs="Arial"/>
          <w:sz w:val="24"/>
          <w:szCs w:val="24"/>
        </w:rPr>
        <w:t xml:space="preserve"> </w:t>
      </w:r>
      <w:r w:rsidR="00615397">
        <w:rPr>
          <w:rFonts w:ascii="Arial" w:hAnsi="Arial" w:cs="Arial"/>
          <w:sz w:val="24"/>
          <w:szCs w:val="24"/>
        </w:rPr>
        <w:t xml:space="preserve">– </w:t>
      </w:r>
      <w:r w:rsidR="0082531A">
        <w:rPr>
          <w:rFonts w:ascii="Arial" w:hAnsi="Arial" w:cs="Arial"/>
          <w:sz w:val="24"/>
          <w:szCs w:val="24"/>
        </w:rPr>
        <w:t>no report</w:t>
      </w:r>
      <w:r w:rsidR="00262D51">
        <w:rPr>
          <w:rFonts w:ascii="Arial" w:hAnsi="Arial" w:cs="Arial"/>
          <w:sz w:val="24"/>
          <w:szCs w:val="24"/>
        </w:rPr>
        <w:t>.</w:t>
      </w:r>
    </w:p>
    <w:p w14:paraId="05E6224E" w14:textId="20571D9C" w:rsidR="00D87159" w:rsidRDefault="0082531A" w:rsidP="00007E40">
      <w:pPr>
        <w:pStyle w:val="ListParagraph"/>
        <w:numPr>
          <w:ilvl w:val="1"/>
          <w:numId w:val="15"/>
        </w:numPr>
        <w:spacing w:after="0" w:line="240" w:lineRule="auto"/>
        <w:rPr>
          <w:rFonts w:ascii="Arial" w:hAnsi="Arial" w:cs="Arial"/>
          <w:sz w:val="24"/>
          <w:szCs w:val="24"/>
        </w:rPr>
      </w:pPr>
      <w:r>
        <w:rPr>
          <w:rFonts w:ascii="Arial" w:hAnsi="Arial" w:cs="Arial"/>
          <w:sz w:val="24"/>
          <w:szCs w:val="24"/>
        </w:rPr>
        <w:t>Campus Card Committee – no report.</w:t>
      </w:r>
    </w:p>
    <w:p w14:paraId="195A77B8" w14:textId="77777777" w:rsidR="007112E0" w:rsidRPr="007112E0" w:rsidRDefault="007112E0" w:rsidP="007112E0">
      <w:pPr>
        <w:spacing w:after="0" w:line="240" w:lineRule="auto"/>
        <w:rPr>
          <w:rFonts w:ascii="Arial" w:hAnsi="Arial" w:cs="Arial"/>
          <w:sz w:val="24"/>
          <w:szCs w:val="24"/>
        </w:rPr>
      </w:pPr>
    </w:p>
    <w:p w14:paraId="1C821A1F" w14:textId="316FDFF4" w:rsidR="005B178F" w:rsidRPr="005B178F" w:rsidRDefault="005B178F" w:rsidP="00007E40">
      <w:pPr>
        <w:pStyle w:val="ListParagraph"/>
        <w:numPr>
          <w:ilvl w:val="0"/>
          <w:numId w:val="15"/>
        </w:numPr>
        <w:spacing w:after="0" w:line="240" w:lineRule="auto"/>
        <w:rPr>
          <w:rFonts w:ascii="Arial" w:hAnsi="Arial" w:cs="Arial"/>
          <w:sz w:val="24"/>
          <w:szCs w:val="24"/>
        </w:rPr>
      </w:pPr>
      <w:r w:rsidRPr="005B178F">
        <w:rPr>
          <w:rFonts w:ascii="Arial" w:hAnsi="Arial" w:cs="Arial"/>
          <w:sz w:val="24"/>
          <w:szCs w:val="24"/>
        </w:rPr>
        <w:t>Future structure of Food Services</w:t>
      </w:r>
    </w:p>
    <w:p w14:paraId="1C082ED6" w14:textId="2ADDDD5E" w:rsidR="005A3D8E" w:rsidRPr="00146F2B" w:rsidRDefault="005A3D8E" w:rsidP="00007E40">
      <w:pPr>
        <w:pStyle w:val="ListParagraph"/>
        <w:numPr>
          <w:ilvl w:val="0"/>
          <w:numId w:val="15"/>
        </w:numPr>
        <w:spacing w:after="0" w:line="240" w:lineRule="auto"/>
        <w:rPr>
          <w:rFonts w:ascii="Arial" w:hAnsi="Arial" w:cs="Arial"/>
          <w:sz w:val="24"/>
          <w:szCs w:val="24"/>
          <w:u w:val="single"/>
        </w:rPr>
      </w:pPr>
      <w:r w:rsidRPr="009F62A0">
        <w:rPr>
          <w:rFonts w:ascii="Arial" w:eastAsia="Times New Roman" w:hAnsi="Arial" w:cs="Arial"/>
          <w:color w:val="212121"/>
          <w:sz w:val="24"/>
          <w:szCs w:val="24"/>
          <w:lang w:eastAsia="en-CA"/>
        </w:rPr>
        <w:t>General Discussion and Q &amp; A</w:t>
      </w:r>
    </w:p>
    <w:p w14:paraId="7D6EEB38" w14:textId="46F5BFC6" w:rsidR="00BE6779" w:rsidRPr="00510EA2" w:rsidRDefault="005A3D8E" w:rsidP="00007E40">
      <w:pPr>
        <w:pStyle w:val="ListParagraph"/>
        <w:numPr>
          <w:ilvl w:val="0"/>
          <w:numId w:val="15"/>
        </w:numPr>
        <w:spacing w:after="0" w:line="240" w:lineRule="auto"/>
        <w:rPr>
          <w:rFonts w:ascii="Arial" w:hAnsi="Arial" w:cs="Arial"/>
          <w:sz w:val="24"/>
          <w:szCs w:val="24"/>
          <w:u w:val="single"/>
        </w:rPr>
      </w:pPr>
      <w:r w:rsidRPr="00510EA2">
        <w:rPr>
          <w:rFonts w:ascii="Arial" w:eastAsia="Times New Roman" w:hAnsi="Arial" w:cs="Arial"/>
          <w:color w:val="212121"/>
          <w:sz w:val="24"/>
          <w:szCs w:val="24"/>
          <w:lang w:eastAsia="en-CA"/>
        </w:rPr>
        <w:t>Next meeting</w:t>
      </w:r>
      <w:r w:rsidR="00682CA0" w:rsidRPr="00510EA2">
        <w:rPr>
          <w:rFonts w:ascii="Arial" w:eastAsia="Times New Roman" w:hAnsi="Arial" w:cs="Arial"/>
          <w:color w:val="212121"/>
          <w:sz w:val="24"/>
          <w:szCs w:val="24"/>
          <w:lang w:eastAsia="en-CA"/>
        </w:rPr>
        <w:t xml:space="preserve"> – </w:t>
      </w:r>
      <w:r w:rsidR="00510EA2" w:rsidRPr="00510EA2">
        <w:rPr>
          <w:rFonts w:ascii="Arial" w:eastAsia="Times New Roman" w:hAnsi="Arial" w:cs="Arial"/>
          <w:color w:val="212121"/>
          <w:sz w:val="24"/>
          <w:szCs w:val="24"/>
          <w:lang w:eastAsia="en-CA"/>
        </w:rPr>
        <w:t xml:space="preserve">November </w:t>
      </w:r>
      <w:r w:rsidR="0082531A">
        <w:rPr>
          <w:rFonts w:ascii="Arial" w:eastAsia="Times New Roman" w:hAnsi="Arial" w:cs="Arial"/>
          <w:color w:val="212121"/>
          <w:sz w:val="24"/>
          <w:szCs w:val="24"/>
          <w:lang w:eastAsia="en-CA"/>
        </w:rPr>
        <w:t>5 and 26</w:t>
      </w:r>
      <w:r w:rsidR="00510EA2" w:rsidRPr="00510EA2">
        <w:rPr>
          <w:rFonts w:ascii="Arial" w:eastAsia="Times New Roman" w:hAnsi="Arial" w:cs="Arial"/>
          <w:color w:val="212121"/>
          <w:sz w:val="24"/>
          <w:szCs w:val="24"/>
          <w:lang w:eastAsia="en-CA"/>
        </w:rPr>
        <w:t xml:space="preserve">, </w:t>
      </w:r>
      <w:r w:rsidR="0082531A">
        <w:rPr>
          <w:rFonts w:ascii="Arial" w:eastAsia="Times New Roman" w:hAnsi="Arial" w:cs="Arial"/>
          <w:color w:val="212121"/>
          <w:sz w:val="24"/>
          <w:szCs w:val="24"/>
          <w:lang w:eastAsia="en-CA"/>
        </w:rPr>
        <w:t xml:space="preserve">10:30 – 12:00, </w:t>
      </w:r>
      <w:r w:rsidR="00510EA2" w:rsidRPr="00510EA2">
        <w:rPr>
          <w:rFonts w:ascii="Arial" w:eastAsia="Times New Roman" w:hAnsi="Arial" w:cs="Arial"/>
          <w:color w:val="212121"/>
          <w:sz w:val="24"/>
          <w:szCs w:val="24"/>
          <w:lang w:eastAsia="en-CA"/>
        </w:rPr>
        <w:t>by TEAMS</w:t>
      </w:r>
      <w:r w:rsidR="00BE6779" w:rsidRPr="00510EA2">
        <w:rPr>
          <w:rFonts w:ascii="Arial" w:hAnsi="Arial" w:cs="Arial"/>
          <w:sz w:val="24"/>
          <w:szCs w:val="24"/>
          <w:u w:val="single"/>
        </w:rPr>
        <w:br w:type="page"/>
      </w:r>
    </w:p>
    <w:p w14:paraId="2B040E03" w14:textId="77777777" w:rsidR="000D3FF5" w:rsidRPr="000D3FF5" w:rsidRDefault="000D3FF5" w:rsidP="000D3FF5">
      <w:pPr>
        <w:autoSpaceDE w:val="0"/>
        <w:autoSpaceDN w:val="0"/>
        <w:spacing w:after="0" w:line="240" w:lineRule="auto"/>
        <w:jc w:val="center"/>
        <w:rPr>
          <w:rFonts w:ascii="Arial" w:eastAsia="Aptos" w:hAnsi="Arial" w:cs="Arial"/>
          <w:b/>
          <w:bCs/>
        </w:rPr>
      </w:pPr>
      <w:r w:rsidRPr="000D3FF5">
        <w:rPr>
          <w:rFonts w:ascii="Arial" w:eastAsia="Aptos" w:hAnsi="Arial" w:cs="Arial"/>
          <w:b/>
          <w:bCs/>
          <w:noProof/>
          <w:lang w:val="en-US"/>
        </w:rPr>
        <w:lastRenderedPageBreak/>
        <w:drawing>
          <wp:inline distT="0" distB="0" distL="0" distR="0" wp14:anchorId="6AA9323A" wp14:editId="77F8DC65">
            <wp:extent cx="1886585" cy="733389"/>
            <wp:effectExtent l="0" t="0" r="0" b="0"/>
            <wp:docPr id="538251994" name="Picture 538251994" title="Trent University Food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75164" cy="767823"/>
                    </a:xfrm>
                    <a:prstGeom prst="rect">
                      <a:avLst/>
                    </a:prstGeom>
                    <a:noFill/>
                  </pic:spPr>
                </pic:pic>
              </a:graphicData>
            </a:graphic>
          </wp:inline>
        </w:drawing>
      </w:r>
    </w:p>
    <w:p w14:paraId="559A4D59" w14:textId="77777777" w:rsidR="000D3FF5" w:rsidRPr="000D3FF5" w:rsidRDefault="000D3FF5" w:rsidP="000D3FF5">
      <w:pPr>
        <w:autoSpaceDE w:val="0"/>
        <w:autoSpaceDN w:val="0"/>
        <w:spacing w:after="0" w:line="240" w:lineRule="auto"/>
        <w:jc w:val="center"/>
        <w:rPr>
          <w:rFonts w:ascii="Arial" w:eastAsia="Aptos" w:hAnsi="Arial" w:cs="Arial"/>
          <w:b/>
          <w:bCs/>
        </w:rPr>
      </w:pPr>
    </w:p>
    <w:p w14:paraId="1B963B62" w14:textId="77777777" w:rsidR="000D3FF5" w:rsidRPr="000D3FF5" w:rsidRDefault="000D3FF5" w:rsidP="000D3FF5">
      <w:pPr>
        <w:autoSpaceDE w:val="0"/>
        <w:autoSpaceDN w:val="0"/>
        <w:spacing w:after="0" w:line="240" w:lineRule="auto"/>
        <w:jc w:val="center"/>
        <w:rPr>
          <w:rFonts w:ascii="Arial" w:eastAsia="Aptos" w:hAnsi="Arial" w:cs="Arial"/>
          <w:b/>
          <w:bCs/>
        </w:rPr>
      </w:pPr>
      <w:r w:rsidRPr="000D3FF5">
        <w:rPr>
          <w:rFonts w:ascii="Arial" w:eastAsia="Aptos" w:hAnsi="Arial" w:cs="Arial"/>
          <w:b/>
          <w:bCs/>
        </w:rPr>
        <w:t>Trent Food Services Advisory Committee</w:t>
      </w:r>
    </w:p>
    <w:p w14:paraId="6D70CF3A" w14:textId="77777777" w:rsidR="000D3FF5" w:rsidRPr="000D3FF5" w:rsidRDefault="000D3FF5" w:rsidP="000D3FF5">
      <w:pPr>
        <w:autoSpaceDE w:val="0"/>
        <w:autoSpaceDN w:val="0"/>
        <w:spacing w:after="0" w:line="240" w:lineRule="auto"/>
        <w:jc w:val="center"/>
        <w:rPr>
          <w:rFonts w:ascii="Arial" w:eastAsia="Aptos" w:hAnsi="Arial" w:cs="Arial"/>
          <w:b/>
          <w:bCs/>
        </w:rPr>
      </w:pPr>
      <w:r w:rsidRPr="000D3FF5">
        <w:rPr>
          <w:rFonts w:ascii="Arial" w:eastAsia="Aptos" w:hAnsi="Arial" w:cs="Arial"/>
          <w:b/>
          <w:bCs/>
        </w:rPr>
        <w:t>Terms of Reference – September 2026</w:t>
      </w:r>
    </w:p>
    <w:p w14:paraId="1BCADFDB" w14:textId="77777777" w:rsidR="000D3FF5" w:rsidRPr="000D3FF5" w:rsidRDefault="000D3FF5" w:rsidP="000D3FF5">
      <w:pPr>
        <w:autoSpaceDE w:val="0"/>
        <w:autoSpaceDN w:val="0"/>
        <w:spacing w:after="0" w:line="240" w:lineRule="auto"/>
        <w:jc w:val="center"/>
        <w:rPr>
          <w:rFonts w:ascii="Arial" w:eastAsia="Aptos" w:hAnsi="Arial" w:cs="Arial"/>
          <w:b/>
          <w:bCs/>
          <w:color w:val="FF0000"/>
        </w:rPr>
      </w:pPr>
    </w:p>
    <w:p w14:paraId="50FA8ABB" w14:textId="77777777" w:rsidR="000D3FF5" w:rsidRPr="000D3FF5" w:rsidRDefault="000D3FF5" w:rsidP="000D3FF5">
      <w:pPr>
        <w:autoSpaceDE w:val="0"/>
        <w:autoSpaceDN w:val="0"/>
        <w:spacing w:after="0" w:line="240" w:lineRule="auto"/>
        <w:rPr>
          <w:rFonts w:ascii="Arial" w:eastAsia="Aptos" w:hAnsi="Arial" w:cs="Arial"/>
          <w:b/>
          <w:bCs/>
          <w:i/>
          <w:iCs/>
        </w:rPr>
      </w:pPr>
      <w:r w:rsidRPr="000D3FF5">
        <w:rPr>
          <w:rFonts w:ascii="Arial" w:eastAsia="Aptos" w:hAnsi="Arial" w:cs="Arial"/>
          <w:b/>
          <w:bCs/>
        </w:rPr>
        <w:t xml:space="preserve"> </w:t>
      </w:r>
      <w:r w:rsidRPr="000D3FF5">
        <w:rPr>
          <w:rFonts w:ascii="Arial" w:eastAsia="Aptos" w:hAnsi="Arial" w:cs="Arial"/>
          <w:b/>
          <w:bCs/>
          <w:i/>
          <w:iCs/>
        </w:rPr>
        <w:t>Membership:</w:t>
      </w:r>
    </w:p>
    <w:p w14:paraId="36A90E49" w14:textId="77777777" w:rsidR="000D3FF5" w:rsidRPr="000D3FF5" w:rsidRDefault="000D3FF5" w:rsidP="000D3FF5">
      <w:pPr>
        <w:autoSpaceDE w:val="0"/>
        <w:autoSpaceDN w:val="0"/>
        <w:spacing w:after="0" w:line="240" w:lineRule="auto"/>
        <w:rPr>
          <w:rFonts w:ascii="Arial" w:eastAsia="Aptos" w:hAnsi="Arial" w:cs="Arial"/>
        </w:rPr>
      </w:pPr>
      <w:r w:rsidRPr="000D3FF5">
        <w:rPr>
          <w:rFonts w:ascii="Arial" w:eastAsia="Aptos" w:hAnsi="Arial" w:cs="Arial"/>
        </w:rPr>
        <w:t>Executive Director, Food, Conferences and Campus Payment Services (Chair)</w:t>
      </w:r>
    </w:p>
    <w:p w14:paraId="0E95E502" w14:textId="77777777" w:rsidR="000D3FF5" w:rsidRPr="000D3FF5" w:rsidRDefault="000D3FF5" w:rsidP="000D3FF5">
      <w:pPr>
        <w:autoSpaceDE w:val="0"/>
        <w:autoSpaceDN w:val="0"/>
        <w:spacing w:after="0" w:line="240" w:lineRule="auto"/>
        <w:rPr>
          <w:rFonts w:ascii="Arial" w:eastAsia="Aptos" w:hAnsi="Arial" w:cs="Arial"/>
        </w:rPr>
      </w:pPr>
      <w:r w:rsidRPr="000D3FF5">
        <w:rPr>
          <w:rFonts w:ascii="Arial" w:eastAsia="Aptos" w:hAnsi="Arial" w:cs="Arial"/>
        </w:rPr>
        <w:t>A designate of: TCSA, TDSA, TGSA, TUFA</w:t>
      </w:r>
    </w:p>
    <w:p w14:paraId="277F3314" w14:textId="77777777" w:rsidR="000D3FF5" w:rsidRPr="000D3FF5" w:rsidRDefault="000D3FF5" w:rsidP="000D3FF5">
      <w:pPr>
        <w:autoSpaceDE w:val="0"/>
        <w:autoSpaceDN w:val="0"/>
        <w:spacing w:after="0" w:line="240" w:lineRule="auto"/>
        <w:rPr>
          <w:rFonts w:ascii="Arial" w:eastAsia="Aptos" w:hAnsi="Arial" w:cs="Arial"/>
        </w:rPr>
      </w:pPr>
      <w:r w:rsidRPr="000D3FF5">
        <w:rPr>
          <w:rFonts w:ascii="Arial" w:eastAsia="Aptos" w:hAnsi="Arial" w:cs="Arial"/>
        </w:rPr>
        <w:t xml:space="preserve">Student Representative from each College Cabinet (5 total) </w:t>
      </w:r>
    </w:p>
    <w:p w14:paraId="55D74654" w14:textId="77777777" w:rsidR="000D3FF5" w:rsidRPr="000D3FF5" w:rsidRDefault="000D3FF5" w:rsidP="000D3FF5">
      <w:pPr>
        <w:autoSpaceDE w:val="0"/>
        <w:autoSpaceDN w:val="0"/>
        <w:spacing w:after="0" w:line="240" w:lineRule="auto"/>
        <w:rPr>
          <w:rFonts w:ascii="Arial" w:eastAsia="Aptos" w:hAnsi="Arial" w:cs="Arial"/>
        </w:rPr>
      </w:pPr>
      <w:r w:rsidRPr="000D3FF5">
        <w:rPr>
          <w:rFonts w:ascii="Arial" w:eastAsia="Aptos" w:hAnsi="Arial" w:cs="Arial"/>
        </w:rPr>
        <w:t>Student Representative from Durham GTA College Residence Council</w:t>
      </w:r>
    </w:p>
    <w:p w14:paraId="3EB1E9F8" w14:textId="77777777" w:rsidR="000D3FF5" w:rsidRPr="000D3FF5" w:rsidRDefault="000D3FF5" w:rsidP="000D3FF5">
      <w:pPr>
        <w:autoSpaceDE w:val="0"/>
        <w:autoSpaceDN w:val="0"/>
        <w:spacing w:after="0" w:line="240" w:lineRule="auto"/>
        <w:rPr>
          <w:rFonts w:ascii="Arial" w:eastAsia="Aptos" w:hAnsi="Arial" w:cs="Arial"/>
        </w:rPr>
      </w:pPr>
      <w:r w:rsidRPr="000D3FF5">
        <w:rPr>
          <w:rFonts w:ascii="Arial" w:eastAsia="Aptos" w:hAnsi="Arial" w:cs="Arial"/>
        </w:rPr>
        <w:t>Student Representative from Trent International</w:t>
      </w:r>
    </w:p>
    <w:p w14:paraId="4A69A6AF" w14:textId="77777777" w:rsidR="000D3FF5" w:rsidRPr="000D3FF5" w:rsidRDefault="000D3FF5" w:rsidP="000D3FF5">
      <w:pPr>
        <w:autoSpaceDE w:val="0"/>
        <w:autoSpaceDN w:val="0"/>
        <w:spacing w:after="0" w:line="240" w:lineRule="auto"/>
        <w:rPr>
          <w:rFonts w:ascii="Arial" w:eastAsia="Aptos" w:hAnsi="Arial" w:cs="Arial"/>
        </w:rPr>
      </w:pPr>
      <w:r w:rsidRPr="000D3FF5">
        <w:rPr>
          <w:rFonts w:ascii="Arial" w:eastAsia="Aptos" w:hAnsi="Arial" w:cs="Arial"/>
        </w:rPr>
        <w:t>Trent Market Garden</w:t>
      </w:r>
    </w:p>
    <w:p w14:paraId="522C6E60" w14:textId="77777777" w:rsidR="000D3FF5" w:rsidRPr="000D3FF5" w:rsidRDefault="000D3FF5" w:rsidP="000D3FF5">
      <w:pPr>
        <w:autoSpaceDE w:val="0"/>
        <w:autoSpaceDN w:val="0"/>
        <w:spacing w:after="0" w:line="240" w:lineRule="auto"/>
        <w:rPr>
          <w:rFonts w:ascii="Arial" w:eastAsia="Aptos" w:hAnsi="Arial" w:cs="Arial"/>
        </w:rPr>
      </w:pPr>
      <w:r w:rsidRPr="000D3FF5">
        <w:rPr>
          <w:rFonts w:ascii="Arial" w:eastAsia="Aptos" w:hAnsi="Arial" w:cs="Arial"/>
        </w:rPr>
        <w:t>Trent Vegetable Garden</w:t>
      </w:r>
    </w:p>
    <w:p w14:paraId="0D933ACF" w14:textId="77777777" w:rsidR="000D3FF5" w:rsidRPr="000D3FF5" w:rsidRDefault="000D3FF5" w:rsidP="000D3FF5">
      <w:pPr>
        <w:autoSpaceDE w:val="0"/>
        <w:autoSpaceDN w:val="0"/>
        <w:spacing w:after="0" w:line="240" w:lineRule="auto"/>
        <w:rPr>
          <w:rFonts w:ascii="Arial" w:eastAsia="Aptos" w:hAnsi="Arial" w:cs="Arial"/>
          <w:color w:val="FF0000"/>
        </w:rPr>
      </w:pPr>
      <w:r w:rsidRPr="000D3FF5">
        <w:rPr>
          <w:rFonts w:ascii="Arial" w:eastAsia="Aptos" w:hAnsi="Arial" w:cs="Arial"/>
        </w:rPr>
        <w:t xml:space="preserve">Trent International Staff member </w:t>
      </w:r>
    </w:p>
    <w:p w14:paraId="6443DA2F" w14:textId="77777777" w:rsidR="000D3FF5" w:rsidRPr="000D3FF5" w:rsidRDefault="000D3FF5" w:rsidP="000D3FF5">
      <w:pPr>
        <w:autoSpaceDE w:val="0"/>
        <w:autoSpaceDN w:val="0"/>
        <w:spacing w:after="0" w:line="240" w:lineRule="auto"/>
        <w:rPr>
          <w:rFonts w:ascii="Arial" w:eastAsia="Aptos" w:hAnsi="Arial" w:cs="Arial"/>
        </w:rPr>
      </w:pPr>
      <w:r w:rsidRPr="000D3FF5">
        <w:rPr>
          <w:rFonts w:ascii="Arial" w:eastAsia="Aptos" w:hAnsi="Arial" w:cs="Arial"/>
        </w:rPr>
        <w:t>First People House of Learning representative</w:t>
      </w:r>
    </w:p>
    <w:p w14:paraId="1A1625C0" w14:textId="77777777" w:rsidR="000D3FF5" w:rsidRPr="000D3FF5" w:rsidRDefault="000D3FF5" w:rsidP="000D3FF5">
      <w:pPr>
        <w:autoSpaceDE w:val="0"/>
        <w:autoSpaceDN w:val="0"/>
        <w:spacing w:after="0" w:line="240" w:lineRule="auto"/>
        <w:rPr>
          <w:rFonts w:ascii="Arial" w:eastAsia="Aptos" w:hAnsi="Arial" w:cs="Arial"/>
        </w:rPr>
      </w:pPr>
      <w:r w:rsidRPr="000D3FF5">
        <w:rPr>
          <w:rFonts w:ascii="Arial" w:eastAsia="Aptos" w:hAnsi="Arial" w:cs="Arial"/>
        </w:rPr>
        <w:t>Sustainability Committee representative</w:t>
      </w:r>
    </w:p>
    <w:p w14:paraId="5EB30712" w14:textId="77777777" w:rsidR="000D3FF5" w:rsidRPr="000D3FF5" w:rsidRDefault="000D3FF5" w:rsidP="000D3FF5">
      <w:pPr>
        <w:autoSpaceDE w:val="0"/>
        <w:autoSpaceDN w:val="0"/>
        <w:spacing w:after="0" w:line="240" w:lineRule="auto"/>
        <w:rPr>
          <w:rFonts w:ascii="Arial" w:eastAsia="Aptos" w:hAnsi="Arial" w:cs="Arial"/>
        </w:rPr>
      </w:pPr>
      <w:r w:rsidRPr="000D3FF5">
        <w:rPr>
          <w:rFonts w:ascii="Arial" w:eastAsia="Aptos" w:hAnsi="Arial" w:cs="Arial"/>
        </w:rPr>
        <w:t>Trent Director of Student Housing or Designate</w:t>
      </w:r>
    </w:p>
    <w:p w14:paraId="152332F4" w14:textId="77777777" w:rsidR="000D3FF5" w:rsidRPr="000D3FF5" w:rsidRDefault="000D3FF5" w:rsidP="000D3FF5">
      <w:pPr>
        <w:autoSpaceDE w:val="0"/>
        <w:autoSpaceDN w:val="0"/>
        <w:spacing w:after="0" w:line="240" w:lineRule="auto"/>
        <w:rPr>
          <w:rFonts w:ascii="Arial" w:eastAsia="Aptos" w:hAnsi="Arial" w:cs="Arial"/>
        </w:rPr>
      </w:pPr>
      <w:r w:rsidRPr="000D3FF5">
        <w:rPr>
          <w:rFonts w:ascii="Arial" w:eastAsia="Aptos" w:hAnsi="Arial" w:cs="Arial"/>
        </w:rPr>
        <w:t>Trent Director of Conference Services</w:t>
      </w:r>
    </w:p>
    <w:p w14:paraId="02668653" w14:textId="77777777" w:rsidR="000D3FF5" w:rsidRPr="000D3FF5" w:rsidRDefault="000D3FF5" w:rsidP="000D3FF5">
      <w:pPr>
        <w:autoSpaceDE w:val="0"/>
        <w:autoSpaceDN w:val="0"/>
        <w:spacing w:after="0" w:line="240" w:lineRule="auto"/>
        <w:rPr>
          <w:rFonts w:ascii="Arial" w:eastAsia="Aptos" w:hAnsi="Arial" w:cs="Arial"/>
        </w:rPr>
      </w:pPr>
      <w:r w:rsidRPr="000D3FF5">
        <w:rPr>
          <w:rFonts w:ascii="Arial" w:eastAsia="Aptos" w:hAnsi="Arial" w:cs="Arial"/>
        </w:rPr>
        <w:t>Chartwells General Manager</w:t>
      </w:r>
    </w:p>
    <w:p w14:paraId="323BBCCD" w14:textId="77777777" w:rsidR="000D3FF5" w:rsidRPr="000D3FF5" w:rsidRDefault="000D3FF5" w:rsidP="000D3FF5">
      <w:pPr>
        <w:autoSpaceDE w:val="0"/>
        <w:autoSpaceDN w:val="0"/>
        <w:spacing w:after="0" w:line="240" w:lineRule="auto"/>
        <w:rPr>
          <w:rFonts w:ascii="Arial" w:eastAsia="Aptos" w:hAnsi="Arial" w:cs="Arial"/>
        </w:rPr>
      </w:pPr>
      <w:r w:rsidRPr="000D3FF5">
        <w:rPr>
          <w:rFonts w:ascii="Arial" w:eastAsia="Aptos" w:hAnsi="Arial" w:cs="Arial"/>
        </w:rPr>
        <w:t>Chartwells CUPE staff member</w:t>
      </w:r>
    </w:p>
    <w:p w14:paraId="38C6C31E" w14:textId="77777777" w:rsidR="000D3FF5" w:rsidRPr="000D3FF5" w:rsidRDefault="000D3FF5" w:rsidP="000D3FF5">
      <w:pPr>
        <w:autoSpaceDE w:val="0"/>
        <w:autoSpaceDN w:val="0"/>
        <w:spacing w:after="0" w:line="240" w:lineRule="auto"/>
        <w:rPr>
          <w:rFonts w:ascii="Arial" w:eastAsia="Aptos" w:hAnsi="Arial" w:cs="Arial"/>
        </w:rPr>
      </w:pPr>
      <w:r w:rsidRPr="000D3FF5">
        <w:rPr>
          <w:rFonts w:ascii="Arial" w:eastAsia="Aptos" w:hAnsi="Arial" w:cs="Arial"/>
        </w:rPr>
        <w:t>Ceilie Pub Manager</w:t>
      </w:r>
    </w:p>
    <w:p w14:paraId="3C381AAF" w14:textId="77777777" w:rsidR="000D3FF5" w:rsidRPr="000D3FF5" w:rsidRDefault="000D3FF5" w:rsidP="000D3FF5">
      <w:pPr>
        <w:autoSpaceDE w:val="0"/>
        <w:autoSpaceDN w:val="0"/>
        <w:spacing w:after="0" w:line="240" w:lineRule="auto"/>
        <w:rPr>
          <w:rFonts w:ascii="Arial" w:eastAsia="Aptos" w:hAnsi="Arial" w:cs="Arial"/>
        </w:rPr>
      </w:pPr>
      <w:r w:rsidRPr="000D3FF5">
        <w:rPr>
          <w:rFonts w:ascii="Arial" w:eastAsia="Aptos" w:hAnsi="Arial" w:cs="Arial"/>
        </w:rPr>
        <w:t>Seasoned Spoon Manager</w:t>
      </w:r>
    </w:p>
    <w:p w14:paraId="4F647BAC" w14:textId="77777777" w:rsidR="000D3FF5" w:rsidRPr="000D3FF5" w:rsidRDefault="000D3FF5" w:rsidP="000D3FF5">
      <w:pPr>
        <w:autoSpaceDE w:val="0"/>
        <w:autoSpaceDN w:val="0"/>
        <w:spacing w:after="0" w:line="240" w:lineRule="auto"/>
        <w:rPr>
          <w:rFonts w:ascii="Arial" w:eastAsia="Aptos" w:hAnsi="Arial" w:cs="Arial"/>
        </w:rPr>
      </w:pPr>
      <w:r w:rsidRPr="000D3FF5">
        <w:rPr>
          <w:rFonts w:ascii="Arial" w:eastAsia="Aptos" w:hAnsi="Arial" w:cs="Arial"/>
        </w:rPr>
        <w:t>Starbucks Manager</w:t>
      </w:r>
    </w:p>
    <w:p w14:paraId="5CE955FE" w14:textId="77777777" w:rsidR="000D3FF5" w:rsidRPr="000D3FF5" w:rsidRDefault="000D3FF5" w:rsidP="000D3FF5">
      <w:pPr>
        <w:autoSpaceDE w:val="0"/>
        <w:autoSpaceDN w:val="0"/>
        <w:spacing w:after="0" w:line="240" w:lineRule="auto"/>
        <w:rPr>
          <w:rFonts w:ascii="Arial" w:eastAsia="Aptos" w:hAnsi="Arial" w:cs="Arial"/>
        </w:rPr>
      </w:pPr>
      <w:r w:rsidRPr="000D3FF5">
        <w:rPr>
          <w:rFonts w:ascii="Arial" w:eastAsia="Aptos" w:hAnsi="Arial" w:cs="Arial"/>
        </w:rPr>
        <w:t>A College Principal</w:t>
      </w:r>
    </w:p>
    <w:p w14:paraId="7E94C950" w14:textId="77777777" w:rsidR="000D3FF5" w:rsidRPr="000D3FF5" w:rsidRDefault="000D3FF5" w:rsidP="000D3FF5">
      <w:pPr>
        <w:autoSpaceDE w:val="0"/>
        <w:autoSpaceDN w:val="0"/>
        <w:spacing w:after="0" w:line="240" w:lineRule="auto"/>
        <w:rPr>
          <w:rFonts w:ascii="Arial" w:eastAsia="Aptos" w:hAnsi="Arial" w:cs="Arial"/>
        </w:rPr>
      </w:pPr>
      <w:r w:rsidRPr="000D3FF5">
        <w:rPr>
          <w:rFonts w:ascii="Arial" w:eastAsia="Aptos" w:hAnsi="Arial" w:cs="Arial"/>
        </w:rPr>
        <w:t>A staff representative from Durham GTA</w:t>
      </w:r>
    </w:p>
    <w:p w14:paraId="2CFBEC50" w14:textId="77777777" w:rsidR="000D3FF5" w:rsidRPr="000D3FF5" w:rsidRDefault="000D3FF5" w:rsidP="000D3FF5">
      <w:pPr>
        <w:autoSpaceDE w:val="0"/>
        <w:autoSpaceDN w:val="0"/>
        <w:spacing w:after="0" w:line="240" w:lineRule="auto"/>
        <w:rPr>
          <w:rFonts w:ascii="Arial" w:eastAsia="Aptos" w:hAnsi="Arial" w:cs="Arial"/>
        </w:rPr>
      </w:pPr>
    </w:p>
    <w:p w14:paraId="57A5826B" w14:textId="77777777" w:rsidR="000D3FF5" w:rsidRPr="000D3FF5" w:rsidRDefault="000D3FF5" w:rsidP="000D3FF5">
      <w:pPr>
        <w:autoSpaceDE w:val="0"/>
        <w:autoSpaceDN w:val="0"/>
        <w:spacing w:after="0" w:line="240" w:lineRule="auto"/>
        <w:rPr>
          <w:rFonts w:ascii="Arial" w:eastAsia="Aptos" w:hAnsi="Arial" w:cs="Arial"/>
          <w:b/>
          <w:bCs/>
          <w:i/>
          <w:iCs/>
        </w:rPr>
      </w:pPr>
      <w:r w:rsidRPr="000D3FF5">
        <w:rPr>
          <w:rFonts w:ascii="Arial" w:eastAsia="Aptos" w:hAnsi="Arial" w:cs="Arial"/>
          <w:b/>
          <w:bCs/>
          <w:i/>
          <w:iCs/>
        </w:rPr>
        <w:t>Meetings:</w:t>
      </w:r>
    </w:p>
    <w:p w14:paraId="0389160C" w14:textId="77777777" w:rsidR="000D3FF5" w:rsidRPr="000D3FF5" w:rsidRDefault="000D3FF5" w:rsidP="000D3FF5">
      <w:pPr>
        <w:autoSpaceDE w:val="0"/>
        <w:autoSpaceDN w:val="0"/>
        <w:spacing w:after="0" w:line="240" w:lineRule="auto"/>
        <w:rPr>
          <w:rFonts w:ascii="Arial" w:eastAsia="Aptos" w:hAnsi="Arial" w:cs="Arial"/>
        </w:rPr>
      </w:pPr>
      <w:r w:rsidRPr="000D3FF5">
        <w:rPr>
          <w:rFonts w:ascii="Arial" w:eastAsia="Aptos" w:hAnsi="Arial" w:cs="Arial"/>
        </w:rPr>
        <w:t xml:space="preserve">Monthly during the fall and winter semesters, summer as required. Meetings are open to the entire community.  Minutes will be posted online. </w:t>
      </w:r>
    </w:p>
    <w:p w14:paraId="3D1F6F4D" w14:textId="77777777" w:rsidR="000D3FF5" w:rsidRPr="000D3FF5" w:rsidRDefault="000D3FF5" w:rsidP="000D3FF5">
      <w:pPr>
        <w:autoSpaceDE w:val="0"/>
        <w:autoSpaceDN w:val="0"/>
        <w:spacing w:after="0" w:line="240" w:lineRule="auto"/>
        <w:rPr>
          <w:rFonts w:ascii="Arial" w:eastAsia="Aptos" w:hAnsi="Arial" w:cs="Arial"/>
        </w:rPr>
      </w:pPr>
    </w:p>
    <w:p w14:paraId="79FDA580" w14:textId="77777777" w:rsidR="000D3FF5" w:rsidRPr="000D3FF5" w:rsidRDefault="000D3FF5" w:rsidP="000D3FF5">
      <w:pPr>
        <w:autoSpaceDE w:val="0"/>
        <w:autoSpaceDN w:val="0"/>
        <w:spacing w:after="0" w:line="240" w:lineRule="auto"/>
        <w:rPr>
          <w:rFonts w:ascii="Arial" w:eastAsia="Aptos" w:hAnsi="Arial" w:cs="Arial"/>
          <w:b/>
          <w:bCs/>
          <w:i/>
          <w:iCs/>
        </w:rPr>
      </w:pPr>
      <w:r w:rsidRPr="000D3FF5">
        <w:rPr>
          <w:rFonts w:ascii="Arial" w:eastAsia="Aptos" w:hAnsi="Arial" w:cs="Arial"/>
          <w:b/>
          <w:bCs/>
          <w:i/>
          <w:iCs/>
        </w:rPr>
        <w:t>Mandate:</w:t>
      </w:r>
    </w:p>
    <w:p w14:paraId="12C3191D" w14:textId="77777777" w:rsidR="000D3FF5" w:rsidRPr="000D3FF5" w:rsidRDefault="000D3FF5">
      <w:pPr>
        <w:numPr>
          <w:ilvl w:val="0"/>
          <w:numId w:val="3"/>
        </w:numPr>
        <w:autoSpaceDE w:val="0"/>
        <w:autoSpaceDN w:val="0"/>
        <w:spacing w:after="0" w:line="240" w:lineRule="auto"/>
        <w:rPr>
          <w:rFonts w:ascii="Arial" w:eastAsia="Aptos" w:hAnsi="Arial" w:cs="Arial"/>
        </w:rPr>
      </w:pPr>
      <w:r w:rsidRPr="000D3FF5">
        <w:rPr>
          <w:rFonts w:ascii="Arial" w:eastAsia="Aptos" w:hAnsi="Arial" w:cs="Arial"/>
        </w:rPr>
        <w:t>To provide feedback and recommendations regarding the Trent Food Services operations</w:t>
      </w:r>
    </w:p>
    <w:p w14:paraId="61A71984" w14:textId="77777777" w:rsidR="000D3FF5" w:rsidRPr="000D3FF5" w:rsidRDefault="000D3FF5">
      <w:pPr>
        <w:numPr>
          <w:ilvl w:val="0"/>
          <w:numId w:val="3"/>
        </w:numPr>
        <w:autoSpaceDE w:val="0"/>
        <w:autoSpaceDN w:val="0"/>
        <w:spacing w:after="0" w:line="240" w:lineRule="auto"/>
        <w:rPr>
          <w:rFonts w:ascii="Arial" w:eastAsia="Aptos" w:hAnsi="Arial" w:cs="Arial"/>
        </w:rPr>
      </w:pPr>
      <w:r w:rsidRPr="000D3FF5">
        <w:rPr>
          <w:rFonts w:ascii="Arial" w:eastAsia="Aptos" w:hAnsi="Arial" w:cs="Arial"/>
        </w:rPr>
        <w:t>To identify specific food needs of individuals and the community, and to ensure they are being met</w:t>
      </w:r>
    </w:p>
    <w:p w14:paraId="628ACEB1" w14:textId="77777777" w:rsidR="000D3FF5" w:rsidRPr="000D3FF5" w:rsidRDefault="000D3FF5">
      <w:pPr>
        <w:numPr>
          <w:ilvl w:val="0"/>
          <w:numId w:val="3"/>
        </w:numPr>
        <w:autoSpaceDE w:val="0"/>
        <w:autoSpaceDN w:val="0"/>
        <w:spacing w:after="0" w:line="240" w:lineRule="auto"/>
        <w:rPr>
          <w:rFonts w:ascii="Arial" w:eastAsia="Aptos" w:hAnsi="Arial" w:cs="Arial"/>
        </w:rPr>
      </w:pPr>
      <w:r w:rsidRPr="000D3FF5">
        <w:rPr>
          <w:rFonts w:ascii="Arial" w:eastAsia="Aptos" w:hAnsi="Arial" w:cs="Arial"/>
        </w:rPr>
        <w:t>To review financial, sustainability, wellness, education and community outreach key performance indicators</w:t>
      </w:r>
    </w:p>
    <w:p w14:paraId="0228522B" w14:textId="77777777" w:rsidR="000D3FF5" w:rsidRPr="000D3FF5" w:rsidRDefault="000D3FF5">
      <w:pPr>
        <w:numPr>
          <w:ilvl w:val="0"/>
          <w:numId w:val="3"/>
        </w:numPr>
        <w:autoSpaceDE w:val="0"/>
        <w:autoSpaceDN w:val="0"/>
        <w:spacing w:after="0" w:line="240" w:lineRule="auto"/>
        <w:rPr>
          <w:rFonts w:ascii="Arial" w:eastAsia="Aptos" w:hAnsi="Arial" w:cs="Arial"/>
        </w:rPr>
      </w:pPr>
      <w:r w:rsidRPr="000D3FF5">
        <w:rPr>
          <w:rFonts w:ascii="Arial" w:eastAsia="Aptos" w:hAnsi="Arial" w:cs="Arial"/>
        </w:rPr>
        <w:t xml:space="preserve">To review dining plan structures and cost for the following year </w:t>
      </w:r>
    </w:p>
    <w:p w14:paraId="5FE4E461" w14:textId="77777777" w:rsidR="000D3FF5" w:rsidRPr="000D3FF5" w:rsidRDefault="000D3FF5">
      <w:pPr>
        <w:numPr>
          <w:ilvl w:val="0"/>
          <w:numId w:val="3"/>
        </w:numPr>
        <w:autoSpaceDE w:val="0"/>
        <w:autoSpaceDN w:val="0"/>
        <w:spacing w:after="0" w:line="240" w:lineRule="auto"/>
        <w:rPr>
          <w:rFonts w:ascii="Arial" w:eastAsia="Aptos" w:hAnsi="Arial" w:cs="Arial"/>
        </w:rPr>
      </w:pPr>
      <w:r w:rsidRPr="000D3FF5">
        <w:rPr>
          <w:rFonts w:ascii="Arial" w:eastAsia="Aptos" w:hAnsi="Arial" w:cs="Arial"/>
        </w:rPr>
        <w:t>To determine short-term and long-term food service goals and advise on planning and future directions</w:t>
      </w:r>
    </w:p>
    <w:p w14:paraId="6B1A563F" w14:textId="77777777" w:rsidR="000D3FF5" w:rsidRPr="000D3FF5" w:rsidRDefault="000D3FF5">
      <w:pPr>
        <w:numPr>
          <w:ilvl w:val="0"/>
          <w:numId w:val="3"/>
        </w:numPr>
        <w:autoSpaceDE w:val="0"/>
        <w:autoSpaceDN w:val="0"/>
        <w:spacing w:after="0" w:line="240" w:lineRule="auto"/>
        <w:rPr>
          <w:rFonts w:ascii="Arial" w:eastAsia="Aptos" w:hAnsi="Arial" w:cs="Arial"/>
        </w:rPr>
      </w:pPr>
      <w:r w:rsidRPr="000D3FF5">
        <w:rPr>
          <w:rFonts w:ascii="Arial" w:eastAsia="Aptos" w:hAnsi="Arial" w:cs="Arial"/>
        </w:rPr>
        <w:t>To communicate with the broader Trent community about food services issues and operations</w:t>
      </w:r>
    </w:p>
    <w:p w14:paraId="6C6BAD23" w14:textId="77777777" w:rsidR="000D3FF5" w:rsidRPr="000D3FF5" w:rsidRDefault="000D3FF5">
      <w:pPr>
        <w:numPr>
          <w:ilvl w:val="0"/>
          <w:numId w:val="3"/>
        </w:numPr>
        <w:autoSpaceDE w:val="0"/>
        <w:autoSpaceDN w:val="0"/>
        <w:spacing w:after="0" w:line="240" w:lineRule="auto"/>
        <w:rPr>
          <w:rFonts w:ascii="Arial" w:eastAsia="Aptos" w:hAnsi="Arial" w:cs="Arial"/>
        </w:rPr>
      </w:pPr>
      <w:r w:rsidRPr="000D3FF5">
        <w:rPr>
          <w:rFonts w:ascii="Arial" w:eastAsia="Aptos" w:hAnsi="Arial" w:cs="Arial"/>
        </w:rPr>
        <w:t>To identify partnerships and initiatives to educate and support the Trent and Kawartha region communities, including educating students about food issues</w:t>
      </w:r>
    </w:p>
    <w:p w14:paraId="79DE1A76" w14:textId="77777777" w:rsidR="000D3FF5" w:rsidRPr="000D3FF5" w:rsidRDefault="000D3FF5">
      <w:pPr>
        <w:numPr>
          <w:ilvl w:val="0"/>
          <w:numId w:val="3"/>
        </w:numPr>
        <w:autoSpaceDE w:val="0"/>
        <w:autoSpaceDN w:val="0"/>
        <w:spacing w:after="0" w:line="240" w:lineRule="auto"/>
        <w:rPr>
          <w:rFonts w:ascii="Arial" w:eastAsia="Aptos" w:hAnsi="Arial" w:cs="Arial"/>
        </w:rPr>
      </w:pPr>
      <w:r w:rsidRPr="000D3FF5">
        <w:rPr>
          <w:rFonts w:ascii="Arial" w:eastAsia="Aptos" w:hAnsi="Arial" w:cs="Arial"/>
        </w:rPr>
        <w:t>To assist all campus foodservice providers in developing a top-tier food service operation that is a national model for quality and sustainability</w:t>
      </w:r>
    </w:p>
    <w:p w14:paraId="58AA1FB8" w14:textId="77777777" w:rsidR="000D3FF5" w:rsidRPr="000D3FF5" w:rsidRDefault="000D3FF5" w:rsidP="000D3FF5">
      <w:pPr>
        <w:spacing w:after="0"/>
        <w:rPr>
          <w:rFonts w:ascii="Arial" w:eastAsia="Aptos" w:hAnsi="Arial" w:cs="Arial"/>
          <w:b/>
          <w:i/>
        </w:rPr>
      </w:pPr>
    </w:p>
    <w:p w14:paraId="118FC39E" w14:textId="77777777" w:rsidR="000D3FF5" w:rsidRPr="000D3FF5" w:rsidRDefault="000D3FF5" w:rsidP="000D3FF5">
      <w:pPr>
        <w:spacing w:after="0"/>
        <w:rPr>
          <w:rFonts w:ascii="Arial" w:eastAsia="Aptos" w:hAnsi="Arial" w:cs="Arial"/>
          <w:b/>
          <w:i/>
        </w:rPr>
      </w:pPr>
      <w:r w:rsidRPr="000D3FF5">
        <w:rPr>
          <w:rFonts w:ascii="Arial" w:eastAsia="Aptos" w:hAnsi="Arial" w:cs="Arial"/>
          <w:b/>
          <w:i/>
        </w:rPr>
        <w:lastRenderedPageBreak/>
        <w:t>Decision Making</w:t>
      </w:r>
    </w:p>
    <w:p w14:paraId="53503BD8" w14:textId="77777777" w:rsidR="000D3FF5" w:rsidRPr="000D3FF5" w:rsidRDefault="000D3FF5" w:rsidP="000D3FF5">
      <w:pPr>
        <w:spacing w:after="0"/>
        <w:rPr>
          <w:rFonts w:ascii="Arial" w:eastAsia="Aptos" w:hAnsi="Arial" w:cs="Arial"/>
        </w:rPr>
      </w:pPr>
      <w:r w:rsidRPr="000D3FF5">
        <w:rPr>
          <w:rFonts w:ascii="Arial" w:eastAsia="Aptos" w:hAnsi="Arial" w:cs="Arial"/>
        </w:rPr>
        <w:t xml:space="preserve">The committee is advisory in nature and will normally make decisions on a consensus basis.  Typically, the only item that will be voted on will be the approval of the annual budget for Trent University Food Services and the related fees for Dining Plans for the following year.  Only the representative from each of the College Cabinets and a student elected or appointed to represent residents from the Durham GTA Campus will participate in this vote. If there is a tie, the representative from the TCSA will cast the deciding vote. </w:t>
      </w:r>
    </w:p>
    <w:p w14:paraId="4814B731" w14:textId="77777777" w:rsidR="000D3FF5" w:rsidRPr="000D3FF5" w:rsidRDefault="000D3FF5" w:rsidP="000D3FF5">
      <w:pPr>
        <w:spacing w:after="0"/>
        <w:rPr>
          <w:rFonts w:ascii="Arial" w:eastAsia="Aptos" w:hAnsi="Arial" w:cs="Arial"/>
          <w:b/>
          <w:i/>
        </w:rPr>
      </w:pPr>
    </w:p>
    <w:p w14:paraId="5DC4B7F4" w14:textId="77777777" w:rsidR="000D3FF5" w:rsidRPr="000D3FF5" w:rsidRDefault="000D3FF5" w:rsidP="000D3FF5">
      <w:pPr>
        <w:spacing w:after="0"/>
        <w:rPr>
          <w:rFonts w:ascii="Arial" w:eastAsia="Aptos" w:hAnsi="Arial" w:cs="Arial"/>
          <w:b/>
          <w:i/>
        </w:rPr>
      </w:pPr>
      <w:r w:rsidRPr="000D3FF5">
        <w:rPr>
          <w:rFonts w:ascii="Arial" w:eastAsia="Aptos" w:hAnsi="Arial" w:cs="Arial"/>
          <w:b/>
          <w:i/>
        </w:rPr>
        <w:t>Sub Committees</w:t>
      </w:r>
    </w:p>
    <w:p w14:paraId="5ED1EDB8" w14:textId="77777777" w:rsidR="000D3FF5" w:rsidRPr="000D3FF5" w:rsidRDefault="000D3FF5" w:rsidP="000D3FF5">
      <w:pPr>
        <w:spacing w:after="0"/>
        <w:rPr>
          <w:rFonts w:ascii="Arial" w:eastAsia="Aptos" w:hAnsi="Arial" w:cs="Arial"/>
        </w:rPr>
      </w:pPr>
      <w:r w:rsidRPr="000D3FF5">
        <w:rPr>
          <w:rFonts w:ascii="Arial" w:eastAsia="Aptos" w:hAnsi="Arial" w:cs="Arial"/>
        </w:rPr>
        <w:t xml:space="preserve">Sub committees and working groups, both regular and ad hoc may be established to address specific matters, for example: </w:t>
      </w:r>
    </w:p>
    <w:p w14:paraId="3699A321" w14:textId="77777777" w:rsidR="000D3FF5" w:rsidRPr="000D3FF5" w:rsidRDefault="000D3FF5">
      <w:pPr>
        <w:numPr>
          <w:ilvl w:val="0"/>
          <w:numId w:val="4"/>
        </w:numPr>
        <w:spacing w:after="0"/>
        <w:contextualSpacing/>
        <w:rPr>
          <w:rFonts w:ascii="Arial" w:eastAsia="Aptos" w:hAnsi="Arial" w:cs="Arial"/>
        </w:rPr>
      </w:pPr>
      <w:r w:rsidRPr="000D3FF5">
        <w:rPr>
          <w:rFonts w:ascii="Arial" w:eastAsia="Aptos" w:hAnsi="Arial" w:cs="Arial"/>
        </w:rPr>
        <w:t>Operations and Marketing</w:t>
      </w:r>
    </w:p>
    <w:p w14:paraId="3F14096C" w14:textId="77777777" w:rsidR="000D3FF5" w:rsidRPr="000D3FF5" w:rsidRDefault="000D3FF5">
      <w:pPr>
        <w:numPr>
          <w:ilvl w:val="0"/>
          <w:numId w:val="4"/>
        </w:numPr>
        <w:spacing w:after="0"/>
        <w:contextualSpacing/>
        <w:rPr>
          <w:rFonts w:ascii="Arial" w:eastAsia="Aptos" w:hAnsi="Arial" w:cs="Arial"/>
        </w:rPr>
      </w:pPr>
      <w:r w:rsidRPr="000D3FF5">
        <w:rPr>
          <w:rFonts w:ascii="Arial" w:eastAsia="Aptos" w:hAnsi="Arial" w:cs="Arial"/>
        </w:rPr>
        <w:t>Sustainability and Fair Trade</w:t>
      </w:r>
    </w:p>
    <w:p w14:paraId="7EBA454E" w14:textId="77777777" w:rsidR="000D3FF5" w:rsidRPr="000D3FF5" w:rsidRDefault="000D3FF5">
      <w:pPr>
        <w:numPr>
          <w:ilvl w:val="0"/>
          <w:numId w:val="4"/>
        </w:numPr>
        <w:spacing w:after="0"/>
        <w:contextualSpacing/>
        <w:rPr>
          <w:rFonts w:ascii="Arial" w:eastAsia="Aptos" w:hAnsi="Arial" w:cs="Arial"/>
        </w:rPr>
      </w:pPr>
      <w:r w:rsidRPr="000D3FF5">
        <w:rPr>
          <w:rFonts w:ascii="Arial" w:eastAsia="Aptos" w:hAnsi="Arial" w:cs="Arial"/>
        </w:rPr>
        <w:t>Budget</w:t>
      </w:r>
    </w:p>
    <w:p w14:paraId="4B01AFB4" w14:textId="77777777" w:rsidR="000D3FF5" w:rsidRPr="000D3FF5" w:rsidRDefault="000D3FF5">
      <w:pPr>
        <w:numPr>
          <w:ilvl w:val="0"/>
          <w:numId w:val="4"/>
        </w:numPr>
        <w:spacing w:after="0"/>
        <w:contextualSpacing/>
        <w:rPr>
          <w:rFonts w:ascii="Arial" w:eastAsia="Aptos" w:hAnsi="Arial" w:cs="Arial"/>
        </w:rPr>
      </w:pPr>
      <w:r w:rsidRPr="000D3FF5">
        <w:rPr>
          <w:rFonts w:ascii="Arial" w:eastAsia="Aptos" w:hAnsi="Arial" w:cs="Arial"/>
        </w:rPr>
        <w:t>Catering</w:t>
      </w:r>
    </w:p>
    <w:p w14:paraId="1ABE7BA9" w14:textId="6648922A" w:rsidR="000D3FF5" w:rsidRPr="000D3FF5" w:rsidRDefault="000D3FF5">
      <w:pPr>
        <w:numPr>
          <w:ilvl w:val="0"/>
          <w:numId w:val="4"/>
        </w:numPr>
        <w:spacing w:after="0"/>
        <w:contextualSpacing/>
        <w:rPr>
          <w:rFonts w:ascii="Arial" w:eastAsia="Aptos" w:hAnsi="Arial" w:cs="Arial"/>
        </w:rPr>
      </w:pPr>
      <w:r w:rsidRPr="000D3FF5">
        <w:rPr>
          <w:rFonts w:ascii="Arial" w:eastAsia="Aptos" w:hAnsi="Arial" w:cs="Arial"/>
        </w:rPr>
        <w:t xml:space="preserve">All-You-Care-To-Eat </w:t>
      </w:r>
    </w:p>
    <w:p w14:paraId="189AD21F" w14:textId="77777777" w:rsidR="000D3FF5" w:rsidRPr="000D3FF5" w:rsidRDefault="000D3FF5">
      <w:pPr>
        <w:numPr>
          <w:ilvl w:val="0"/>
          <w:numId w:val="4"/>
        </w:numPr>
        <w:spacing w:after="0"/>
        <w:contextualSpacing/>
        <w:rPr>
          <w:rFonts w:ascii="Arial" w:eastAsia="Aptos" w:hAnsi="Arial" w:cs="Arial"/>
        </w:rPr>
      </w:pPr>
      <w:r w:rsidRPr="000D3FF5">
        <w:rPr>
          <w:rFonts w:ascii="Arial" w:eastAsia="Aptos" w:hAnsi="Arial" w:cs="Arial"/>
        </w:rPr>
        <w:t>Ad hoc and Special Working Groups</w:t>
      </w:r>
    </w:p>
    <w:p w14:paraId="067BACEE" w14:textId="77777777" w:rsidR="000D3FF5" w:rsidRPr="000D3FF5" w:rsidRDefault="000D3FF5" w:rsidP="000D3FF5">
      <w:pPr>
        <w:spacing w:after="0" w:line="240" w:lineRule="auto"/>
        <w:jc w:val="center"/>
        <w:rPr>
          <w:rFonts w:ascii="Arial" w:eastAsia="Aptos" w:hAnsi="Arial" w:cs="Arial"/>
          <w:sz w:val="24"/>
          <w:szCs w:val="24"/>
          <w:u w:val="single"/>
        </w:rPr>
      </w:pPr>
    </w:p>
    <w:p w14:paraId="51A5ECBE" w14:textId="77777777" w:rsidR="000D3FF5" w:rsidRPr="000D3FF5" w:rsidRDefault="000D3FF5" w:rsidP="000D3FF5">
      <w:pPr>
        <w:spacing w:after="0" w:line="240" w:lineRule="auto"/>
        <w:rPr>
          <w:rFonts w:ascii="Arial" w:eastAsia="Aptos" w:hAnsi="Arial" w:cs="Arial"/>
          <w:b/>
          <w:i/>
        </w:rPr>
      </w:pPr>
      <w:r w:rsidRPr="000D3FF5">
        <w:rPr>
          <w:rFonts w:ascii="Arial" w:eastAsia="Aptos" w:hAnsi="Arial" w:cs="Arial"/>
          <w:b/>
          <w:i/>
        </w:rPr>
        <w:t>Role of Sub Committees</w:t>
      </w:r>
    </w:p>
    <w:p w14:paraId="65781D66" w14:textId="77777777" w:rsidR="000D3FF5" w:rsidRPr="000D3FF5" w:rsidRDefault="000D3FF5" w:rsidP="000D3FF5">
      <w:pPr>
        <w:spacing w:after="0" w:line="240" w:lineRule="auto"/>
        <w:rPr>
          <w:rFonts w:ascii="Arial" w:eastAsia="Aptos" w:hAnsi="Arial" w:cs="Arial"/>
          <w:u w:val="single"/>
        </w:rPr>
      </w:pPr>
    </w:p>
    <w:p w14:paraId="4C0CACDE" w14:textId="77777777" w:rsidR="000D3FF5" w:rsidRPr="000D3FF5" w:rsidRDefault="000D3FF5" w:rsidP="000D3FF5">
      <w:pPr>
        <w:spacing w:after="0" w:line="240" w:lineRule="auto"/>
        <w:rPr>
          <w:rFonts w:ascii="Arial" w:eastAsia="Aptos" w:hAnsi="Arial" w:cs="Arial"/>
          <w:u w:val="single"/>
        </w:rPr>
      </w:pPr>
      <w:r w:rsidRPr="000D3FF5">
        <w:rPr>
          <w:rFonts w:ascii="Arial" w:eastAsia="Aptos" w:hAnsi="Arial" w:cs="Arial"/>
          <w:u w:val="single"/>
        </w:rPr>
        <w:t>Operations and Marketing</w:t>
      </w:r>
    </w:p>
    <w:p w14:paraId="1D50A02F" w14:textId="77777777" w:rsidR="000D3FF5" w:rsidRPr="000D3FF5" w:rsidRDefault="000D3FF5" w:rsidP="000D3FF5">
      <w:pPr>
        <w:spacing w:after="0" w:line="240" w:lineRule="auto"/>
        <w:rPr>
          <w:rFonts w:ascii="Arial" w:eastAsia="Aptos" w:hAnsi="Arial" w:cs="Arial"/>
          <w:u w:val="single"/>
        </w:rPr>
      </w:pPr>
    </w:p>
    <w:p w14:paraId="391DF541" w14:textId="77777777" w:rsidR="000D3FF5" w:rsidRPr="000D3FF5" w:rsidRDefault="000D3FF5" w:rsidP="000D3FF5">
      <w:pPr>
        <w:spacing w:after="0" w:line="240" w:lineRule="auto"/>
        <w:rPr>
          <w:rFonts w:ascii="Arial" w:eastAsia="Aptos" w:hAnsi="Arial" w:cs="Arial"/>
          <w:u w:val="single"/>
        </w:rPr>
      </w:pPr>
      <w:r w:rsidRPr="000D3FF5">
        <w:rPr>
          <w:rFonts w:ascii="Arial" w:eastAsia="Aptos" w:hAnsi="Arial" w:cs="Arial"/>
        </w:rPr>
        <w:t>The role of this sub-committee is to identify the operational elements of the foodservice program that can be changed or corrected in very short time frames to create an immediate impact for customers, with a specific focus on residents.  For example, the committee may recommend improvements to signage as an immediate item.  The renovation of a foodservice facility would not be considered by this sub-committee</w:t>
      </w:r>
    </w:p>
    <w:p w14:paraId="4D5691B5" w14:textId="77777777" w:rsidR="000D3FF5" w:rsidRPr="000D3FF5" w:rsidRDefault="000D3FF5" w:rsidP="000D3FF5">
      <w:pPr>
        <w:spacing w:after="0" w:line="240" w:lineRule="auto"/>
        <w:rPr>
          <w:rFonts w:ascii="Arial" w:eastAsia="Aptos" w:hAnsi="Arial" w:cs="Arial"/>
          <w:u w:val="single"/>
        </w:rPr>
      </w:pPr>
    </w:p>
    <w:p w14:paraId="0D20B775" w14:textId="77777777" w:rsidR="000D3FF5" w:rsidRPr="000D3FF5" w:rsidRDefault="000D3FF5" w:rsidP="000D3FF5">
      <w:pPr>
        <w:spacing w:after="0" w:line="240" w:lineRule="auto"/>
        <w:rPr>
          <w:rFonts w:ascii="Arial" w:eastAsia="Aptos" w:hAnsi="Arial" w:cs="Arial"/>
          <w:u w:val="single"/>
        </w:rPr>
      </w:pPr>
      <w:r w:rsidRPr="000D3FF5">
        <w:rPr>
          <w:rFonts w:ascii="Arial" w:eastAsia="Aptos" w:hAnsi="Arial" w:cs="Arial"/>
          <w:u w:val="single"/>
        </w:rPr>
        <w:t>Sustainability and Fair Trade</w:t>
      </w:r>
    </w:p>
    <w:p w14:paraId="3B2AA9CB" w14:textId="77777777" w:rsidR="000D3FF5" w:rsidRPr="000D3FF5" w:rsidRDefault="000D3FF5" w:rsidP="000D3FF5">
      <w:pPr>
        <w:spacing w:after="0" w:line="240" w:lineRule="auto"/>
        <w:rPr>
          <w:rFonts w:ascii="Arial" w:eastAsia="Aptos" w:hAnsi="Arial" w:cs="Arial"/>
          <w:u w:val="single"/>
        </w:rPr>
      </w:pPr>
    </w:p>
    <w:p w14:paraId="6EC0A39D" w14:textId="77777777" w:rsidR="000D3FF5" w:rsidRPr="000D3FF5" w:rsidRDefault="000D3FF5" w:rsidP="000D3FF5">
      <w:pPr>
        <w:spacing w:after="0" w:line="240" w:lineRule="auto"/>
        <w:rPr>
          <w:rFonts w:ascii="Arial" w:eastAsia="Aptos" w:hAnsi="Arial" w:cs="Arial"/>
          <w:lang w:val="en-US"/>
        </w:rPr>
      </w:pPr>
      <w:r w:rsidRPr="000D3FF5">
        <w:rPr>
          <w:rFonts w:ascii="Arial" w:eastAsia="Aptos" w:hAnsi="Arial" w:cs="Arial"/>
          <w:lang w:val="en-US"/>
        </w:rPr>
        <w:t xml:space="preserve">The role of this group is to plan and execute small and targeted activities, in the two </w:t>
      </w:r>
      <w:proofErr w:type="gramStart"/>
      <w:r w:rsidRPr="000D3FF5">
        <w:rPr>
          <w:rFonts w:ascii="Arial" w:eastAsia="Aptos" w:hAnsi="Arial" w:cs="Arial"/>
          <w:lang w:val="en-US"/>
        </w:rPr>
        <w:t>week</w:t>
      </w:r>
      <w:proofErr w:type="gramEnd"/>
      <w:r w:rsidRPr="000D3FF5">
        <w:rPr>
          <w:rFonts w:ascii="Arial" w:eastAsia="Aptos" w:hAnsi="Arial" w:cs="Arial"/>
          <w:lang w:val="en-US"/>
        </w:rPr>
        <w:t xml:space="preserve"> to one month time frame, that create immediate changes in sustainable behavior, with a goal of establishing longer term habits in on-campus consumers.</w:t>
      </w:r>
    </w:p>
    <w:p w14:paraId="6F51BA30" w14:textId="77777777" w:rsidR="000D3FF5" w:rsidRPr="000D3FF5" w:rsidRDefault="000D3FF5" w:rsidP="000D3FF5">
      <w:pPr>
        <w:spacing w:after="0" w:line="240" w:lineRule="auto"/>
        <w:rPr>
          <w:rFonts w:ascii="Arial" w:eastAsia="Aptos" w:hAnsi="Arial" w:cs="Arial"/>
          <w:u w:val="single"/>
        </w:rPr>
      </w:pPr>
    </w:p>
    <w:p w14:paraId="2D60C2E4" w14:textId="77777777" w:rsidR="000D3FF5" w:rsidRPr="000D3FF5" w:rsidRDefault="000D3FF5" w:rsidP="000D3FF5">
      <w:pPr>
        <w:spacing w:after="0" w:line="240" w:lineRule="auto"/>
        <w:rPr>
          <w:rFonts w:ascii="Arial" w:eastAsia="Aptos" w:hAnsi="Arial" w:cs="Arial"/>
          <w:u w:val="single"/>
        </w:rPr>
      </w:pPr>
      <w:r w:rsidRPr="000D3FF5">
        <w:rPr>
          <w:rFonts w:ascii="Arial" w:eastAsia="Aptos" w:hAnsi="Arial" w:cs="Arial"/>
          <w:u w:val="single"/>
        </w:rPr>
        <w:t>Budget</w:t>
      </w:r>
    </w:p>
    <w:p w14:paraId="74217D9E" w14:textId="77777777" w:rsidR="000D3FF5" w:rsidRPr="000D3FF5" w:rsidRDefault="000D3FF5" w:rsidP="000D3FF5">
      <w:pPr>
        <w:spacing w:after="0" w:line="240" w:lineRule="auto"/>
        <w:rPr>
          <w:rFonts w:ascii="Arial" w:eastAsia="Aptos" w:hAnsi="Arial" w:cs="Arial"/>
          <w:u w:val="single"/>
        </w:rPr>
      </w:pPr>
    </w:p>
    <w:p w14:paraId="43DCF99B" w14:textId="77777777" w:rsidR="000D3FF5" w:rsidRPr="000D3FF5" w:rsidRDefault="000D3FF5" w:rsidP="000D3FF5">
      <w:pPr>
        <w:spacing w:after="0"/>
        <w:rPr>
          <w:rFonts w:ascii="Arial" w:eastAsia="Aptos" w:hAnsi="Arial" w:cs="Arial"/>
        </w:rPr>
      </w:pPr>
      <w:r w:rsidRPr="000D3FF5">
        <w:rPr>
          <w:rFonts w:ascii="Arial" w:eastAsia="Aptos" w:hAnsi="Arial" w:cs="Arial"/>
        </w:rPr>
        <w:t>The committee will advise the Executive Director, Food, Conferences and Campus Payment Services in the development of the annual operating budget for the University department.  This budget is limited to Trent Foodservice and does not consider the budget of Chartwells or other on-campus foodservice providers.  The group will make a recommendation to the Food Services Advisory Committee regarding the budget and related dining plan fess for Trent University Foodservice for the next fiscal year (May – April).  The recommendation to FSAC, if approved, is forwarded to CASSC for information and then the Board of Governors for final approval.</w:t>
      </w:r>
    </w:p>
    <w:p w14:paraId="0F6075AB" w14:textId="77777777" w:rsidR="000D3FF5" w:rsidRPr="000D3FF5" w:rsidRDefault="000D3FF5" w:rsidP="000D3FF5">
      <w:pPr>
        <w:spacing w:after="0" w:line="240" w:lineRule="auto"/>
        <w:rPr>
          <w:rFonts w:ascii="Arial" w:eastAsia="Aptos" w:hAnsi="Arial" w:cs="Arial"/>
          <w:u w:val="single"/>
        </w:rPr>
      </w:pPr>
    </w:p>
    <w:p w14:paraId="028EEA1B" w14:textId="77777777" w:rsidR="000D3FF5" w:rsidRPr="000D3FF5" w:rsidRDefault="000D3FF5" w:rsidP="000D3FF5">
      <w:pPr>
        <w:spacing w:after="0" w:line="240" w:lineRule="auto"/>
        <w:rPr>
          <w:rFonts w:ascii="Arial" w:eastAsia="Aptos" w:hAnsi="Arial" w:cs="Arial"/>
          <w:u w:val="single"/>
        </w:rPr>
      </w:pPr>
      <w:r w:rsidRPr="000D3FF5">
        <w:rPr>
          <w:rFonts w:ascii="Arial" w:eastAsia="Aptos" w:hAnsi="Arial" w:cs="Arial"/>
          <w:u w:val="single"/>
        </w:rPr>
        <w:t>Catering</w:t>
      </w:r>
    </w:p>
    <w:p w14:paraId="3FB7BE23" w14:textId="77777777" w:rsidR="000D3FF5" w:rsidRPr="000D3FF5" w:rsidRDefault="000D3FF5" w:rsidP="000D3FF5">
      <w:pPr>
        <w:spacing w:after="0" w:line="240" w:lineRule="auto"/>
        <w:rPr>
          <w:rFonts w:ascii="Arial" w:eastAsia="Aptos" w:hAnsi="Arial" w:cs="Arial"/>
          <w:u w:val="single"/>
        </w:rPr>
      </w:pPr>
    </w:p>
    <w:p w14:paraId="070624A1" w14:textId="77777777" w:rsidR="000D3FF5" w:rsidRPr="000D3FF5" w:rsidRDefault="000D3FF5" w:rsidP="000D3FF5">
      <w:pPr>
        <w:spacing w:after="0"/>
        <w:rPr>
          <w:rFonts w:ascii="Arial" w:eastAsia="Aptos" w:hAnsi="Arial" w:cs="Arial"/>
        </w:rPr>
      </w:pPr>
      <w:r w:rsidRPr="000D3FF5">
        <w:rPr>
          <w:rFonts w:ascii="Arial" w:eastAsia="Aptos" w:hAnsi="Arial" w:cs="Arial"/>
        </w:rPr>
        <w:t>The Catering Working Group is a subcommittee of the Food Services Advisory Committee that meets to discuss items that are unique to the users of catering services.</w:t>
      </w:r>
    </w:p>
    <w:p w14:paraId="11B7EBCA" w14:textId="77777777" w:rsidR="000D3FF5" w:rsidRPr="000D3FF5" w:rsidRDefault="000D3FF5" w:rsidP="000D3FF5">
      <w:pPr>
        <w:spacing w:after="0"/>
        <w:rPr>
          <w:rFonts w:ascii="Arial" w:eastAsia="Aptos" w:hAnsi="Arial" w:cs="Arial"/>
        </w:rPr>
      </w:pPr>
    </w:p>
    <w:p w14:paraId="57DD59CE" w14:textId="77777777" w:rsidR="000D3FF5" w:rsidRPr="000D3FF5" w:rsidRDefault="000D3FF5" w:rsidP="000D3FF5">
      <w:pPr>
        <w:spacing w:after="0"/>
        <w:rPr>
          <w:rFonts w:ascii="Arial" w:eastAsia="Aptos" w:hAnsi="Arial" w:cs="Arial"/>
          <w:u w:val="single"/>
        </w:rPr>
      </w:pPr>
      <w:r w:rsidRPr="000D3FF5">
        <w:rPr>
          <w:rFonts w:ascii="Arial" w:eastAsia="Aptos" w:hAnsi="Arial" w:cs="Arial"/>
          <w:u w:val="single"/>
        </w:rPr>
        <w:t>All-You-Care-To-Eat Working Group</w:t>
      </w:r>
    </w:p>
    <w:p w14:paraId="61CB213B" w14:textId="77777777" w:rsidR="000D3FF5" w:rsidRPr="000D3FF5" w:rsidRDefault="000D3FF5" w:rsidP="000D3FF5">
      <w:pPr>
        <w:spacing w:after="0"/>
        <w:rPr>
          <w:rFonts w:ascii="Arial" w:eastAsia="Aptos" w:hAnsi="Arial" w:cs="Arial"/>
          <w:u w:val="single"/>
        </w:rPr>
      </w:pPr>
    </w:p>
    <w:p w14:paraId="48C6B5C4" w14:textId="77777777" w:rsidR="000D3FF5" w:rsidRPr="000D3FF5" w:rsidRDefault="000D3FF5" w:rsidP="000D3FF5">
      <w:pPr>
        <w:spacing w:after="0"/>
        <w:rPr>
          <w:rFonts w:ascii="Arial" w:eastAsia="Aptos" w:hAnsi="Arial" w:cs="Arial"/>
        </w:rPr>
      </w:pPr>
      <w:r w:rsidRPr="000D3FF5">
        <w:rPr>
          <w:rFonts w:ascii="Arial" w:eastAsia="Aptos" w:hAnsi="Arial" w:cs="Arial"/>
        </w:rPr>
        <w:t>Working with campus stakeholders, the working group will explore how to best execute the transition to AYCTE ding for the fall of 2028.</w:t>
      </w:r>
    </w:p>
    <w:p w14:paraId="0A37F82C" w14:textId="77777777" w:rsidR="000D3FF5" w:rsidRPr="000D3FF5" w:rsidRDefault="000D3FF5" w:rsidP="000D3FF5">
      <w:pPr>
        <w:spacing w:after="0"/>
        <w:rPr>
          <w:rFonts w:ascii="Arial" w:eastAsia="Aptos" w:hAnsi="Arial" w:cs="Arial"/>
        </w:rPr>
      </w:pPr>
    </w:p>
    <w:p w14:paraId="20386CE7" w14:textId="77777777" w:rsidR="000D3FF5" w:rsidRPr="000D3FF5" w:rsidRDefault="000D3FF5" w:rsidP="000D3FF5">
      <w:pPr>
        <w:spacing w:after="0"/>
        <w:rPr>
          <w:rFonts w:ascii="Arial" w:eastAsia="Aptos" w:hAnsi="Arial" w:cs="Arial"/>
          <w:u w:val="single"/>
        </w:rPr>
      </w:pPr>
      <w:r w:rsidRPr="000D3FF5">
        <w:rPr>
          <w:rFonts w:ascii="Arial" w:eastAsia="Aptos" w:hAnsi="Arial" w:cs="Arial"/>
          <w:u w:val="single"/>
        </w:rPr>
        <w:t>Ad hoc and Special Working Group</w:t>
      </w:r>
    </w:p>
    <w:p w14:paraId="2FB6A73F" w14:textId="77777777" w:rsidR="000D3FF5" w:rsidRPr="000D3FF5" w:rsidRDefault="000D3FF5" w:rsidP="000D3FF5">
      <w:pPr>
        <w:spacing w:after="0"/>
        <w:rPr>
          <w:rFonts w:ascii="Arial" w:eastAsia="Aptos" w:hAnsi="Arial" w:cs="Arial"/>
          <w:u w:val="single"/>
        </w:rPr>
      </w:pPr>
    </w:p>
    <w:p w14:paraId="0D3AE0C0" w14:textId="77777777" w:rsidR="000D3FF5" w:rsidRPr="000D3FF5" w:rsidRDefault="000D3FF5" w:rsidP="000D3FF5">
      <w:pPr>
        <w:spacing w:after="0"/>
        <w:rPr>
          <w:rFonts w:ascii="Aptos" w:eastAsia="Aptos" w:hAnsi="Aptos" w:cs="Times New Roman"/>
        </w:rPr>
      </w:pPr>
      <w:r w:rsidRPr="000D3FF5">
        <w:rPr>
          <w:rFonts w:ascii="Arial" w:eastAsia="Aptos" w:hAnsi="Arial" w:cs="Arial"/>
        </w:rPr>
        <w:t>Ad hoc and special working groups may be established from time to time.</w:t>
      </w:r>
    </w:p>
    <w:p w14:paraId="26CCD675" w14:textId="77777777" w:rsidR="000D3FF5" w:rsidRPr="000D3FF5" w:rsidRDefault="000D3FF5" w:rsidP="000D3FF5">
      <w:pPr>
        <w:spacing w:after="0" w:line="240" w:lineRule="auto"/>
        <w:jc w:val="center"/>
        <w:rPr>
          <w:rFonts w:ascii="Aptos" w:eastAsia="Aptos" w:hAnsi="Aptos" w:cs="Times New Roman"/>
          <w:sz w:val="24"/>
          <w:szCs w:val="24"/>
          <w:u w:val="single"/>
        </w:rPr>
      </w:pPr>
    </w:p>
    <w:p w14:paraId="1B4BFC88" w14:textId="77777777" w:rsidR="000D3FF5" w:rsidRPr="000D3FF5" w:rsidRDefault="000D3FF5" w:rsidP="000D3FF5">
      <w:pPr>
        <w:rPr>
          <w:rFonts w:ascii="Aptos" w:eastAsia="Aptos" w:hAnsi="Aptos" w:cs="Times New Roman"/>
          <w:sz w:val="24"/>
          <w:szCs w:val="24"/>
          <w:u w:val="single"/>
        </w:rPr>
      </w:pPr>
    </w:p>
    <w:p w14:paraId="4D239F75" w14:textId="78137E64" w:rsidR="00881334" w:rsidRDefault="00881334">
      <w:pPr>
        <w:rPr>
          <w:rFonts w:ascii="Aptos" w:eastAsia="Aptos" w:hAnsi="Aptos" w:cs="Times New Roman"/>
        </w:rPr>
      </w:pPr>
      <w:r>
        <w:rPr>
          <w:rFonts w:ascii="Aptos" w:eastAsia="Aptos" w:hAnsi="Aptos" w:cs="Times New Roman"/>
        </w:rPr>
        <w:br w:type="page"/>
      </w:r>
    </w:p>
    <w:p w14:paraId="05111819" w14:textId="77777777" w:rsidR="00881334" w:rsidRDefault="00881334" w:rsidP="00881334">
      <w:pPr>
        <w:jc w:val="right"/>
      </w:pPr>
      <w:r>
        <w:rPr>
          <w:b/>
          <w:bCs/>
          <w:noProof/>
          <w:lang w:val="en-US"/>
        </w:rPr>
        <w:lastRenderedPageBreak/>
        <w:drawing>
          <wp:inline distT="0" distB="0" distL="0" distR="0" wp14:anchorId="64AF9A5A" wp14:editId="3FC15CD7">
            <wp:extent cx="2038350" cy="854133"/>
            <wp:effectExtent l="0" t="0" r="0" b="3175"/>
            <wp:docPr id="1178832826" name="Picture 1178832826" descr="Trent University Food Service Logo " title="Trent Food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87619" cy="874778"/>
                    </a:xfrm>
                    <a:prstGeom prst="rect">
                      <a:avLst/>
                    </a:prstGeom>
                    <a:noFill/>
                  </pic:spPr>
                </pic:pic>
              </a:graphicData>
            </a:graphic>
          </wp:inline>
        </w:drawing>
      </w:r>
    </w:p>
    <w:p w14:paraId="7BD61846" w14:textId="77777777" w:rsidR="00881334" w:rsidRDefault="00881334" w:rsidP="00881334">
      <w:pPr>
        <w:jc w:val="right"/>
      </w:pPr>
    </w:p>
    <w:p w14:paraId="5F6E212D" w14:textId="77777777" w:rsidR="00881334" w:rsidRPr="00584613" w:rsidRDefault="00881334" w:rsidP="00881334">
      <w:pPr>
        <w:jc w:val="center"/>
        <w:rPr>
          <w:b/>
          <w:sz w:val="28"/>
          <w:szCs w:val="28"/>
        </w:rPr>
      </w:pPr>
      <w:r w:rsidRPr="00584613">
        <w:rPr>
          <w:b/>
          <w:sz w:val="28"/>
          <w:szCs w:val="28"/>
        </w:rPr>
        <w:t>FOOD SERVICES ADVISORY COMMITTEE</w:t>
      </w:r>
    </w:p>
    <w:p w14:paraId="1EFB9CFB" w14:textId="77777777" w:rsidR="00881334" w:rsidRPr="00584613" w:rsidRDefault="00881334" w:rsidP="00881334">
      <w:pPr>
        <w:jc w:val="center"/>
        <w:rPr>
          <w:b/>
          <w:sz w:val="28"/>
          <w:szCs w:val="28"/>
        </w:rPr>
      </w:pPr>
      <w:r w:rsidRPr="00584613">
        <w:rPr>
          <w:b/>
          <w:sz w:val="28"/>
          <w:szCs w:val="28"/>
        </w:rPr>
        <w:t xml:space="preserve">MEETING SCHEDULE </w:t>
      </w:r>
    </w:p>
    <w:p w14:paraId="35C216A9" w14:textId="77777777" w:rsidR="00881334" w:rsidRPr="00584613" w:rsidRDefault="00881334" w:rsidP="00881334">
      <w:pPr>
        <w:jc w:val="center"/>
        <w:rPr>
          <w:b/>
          <w:sz w:val="28"/>
          <w:szCs w:val="28"/>
        </w:rPr>
      </w:pPr>
      <w:r>
        <w:rPr>
          <w:b/>
          <w:sz w:val="28"/>
          <w:szCs w:val="28"/>
        </w:rPr>
        <w:t>SEPTEMBER 2026 THROUGH APRIL 2027</w:t>
      </w:r>
    </w:p>
    <w:p w14:paraId="71EC2430" w14:textId="77777777" w:rsidR="00881334" w:rsidRDefault="00881334" w:rsidP="00881334">
      <w:pPr>
        <w:jc w:val="center"/>
      </w:pPr>
    </w:p>
    <w:p w14:paraId="0B353AA1" w14:textId="77777777" w:rsidR="00881334" w:rsidRDefault="00881334" w:rsidP="00881334">
      <w:pPr>
        <w:rPr>
          <w:b/>
        </w:rPr>
      </w:pPr>
      <w:r>
        <w:rPr>
          <w:b/>
        </w:rPr>
        <w:t>Tuesday October 6, November 3, November 24, January 26, February 23, March 23</w:t>
      </w:r>
    </w:p>
    <w:p w14:paraId="1416E944" w14:textId="77777777" w:rsidR="00881334" w:rsidRDefault="00881334" w:rsidP="00881334">
      <w:pPr>
        <w:rPr>
          <w:b/>
        </w:rPr>
      </w:pPr>
      <w:r>
        <w:rPr>
          <w:b/>
        </w:rPr>
        <w:tab/>
        <w:t xml:space="preserve">9:00 – 10:30 </w:t>
      </w:r>
      <w:r>
        <w:rPr>
          <w:b/>
        </w:rPr>
        <w:tab/>
        <w:t>Operations and Marketing</w:t>
      </w:r>
    </w:p>
    <w:p w14:paraId="4DFF80B6" w14:textId="77777777" w:rsidR="00881334" w:rsidRDefault="00881334" w:rsidP="00881334">
      <w:pPr>
        <w:rPr>
          <w:b/>
        </w:rPr>
      </w:pPr>
      <w:r>
        <w:rPr>
          <w:b/>
        </w:rPr>
        <w:tab/>
        <w:t>10:30 – 12:00</w:t>
      </w:r>
      <w:r>
        <w:rPr>
          <w:b/>
        </w:rPr>
        <w:tab/>
        <w:t>Sustainability and Fair Trade</w:t>
      </w:r>
    </w:p>
    <w:p w14:paraId="5DF9A9FF" w14:textId="77777777" w:rsidR="00881334" w:rsidRDefault="00881334" w:rsidP="00881334">
      <w:pPr>
        <w:rPr>
          <w:b/>
        </w:rPr>
      </w:pPr>
      <w:r>
        <w:rPr>
          <w:b/>
        </w:rPr>
        <w:tab/>
        <w:t>1:30 – 3:00</w:t>
      </w:r>
      <w:r>
        <w:rPr>
          <w:b/>
        </w:rPr>
        <w:tab/>
        <w:t>Budget Working Group (extra meeting November 17 if required)</w:t>
      </w:r>
    </w:p>
    <w:p w14:paraId="4DFB7A58" w14:textId="77777777" w:rsidR="00881334" w:rsidRDefault="00881334" w:rsidP="00881334">
      <w:pPr>
        <w:rPr>
          <w:b/>
        </w:rPr>
      </w:pPr>
      <w:r>
        <w:rPr>
          <w:b/>
        </w:rPr>
        <w:tab/>
        <w:t>3:00 – 4:30</w:t>
      </w:r>
      <w:r>
        <w:rPr>
          <w:b/>
        </w:rPr>
        <w:tab/>
        <w:t>All-You-Care-To-Eat Working Group</w:t>
      </w:r>
      <w:r>
        <w:rPr>
          <w:b/>
        </w:rPr>
        <w:tab/>
      </w:r>
    </w:p>
    <w:p w14:paraId="43917296" w14:textId="77777777" w:rsidR="00881334" w:rsidRDefault="00881334" w:rsidP="00881334">
      <w:pPr>
        <w:rPr>
          <w:b/>
        </w:rPr>
      </w:pPr>
    </w:p>
    <w:p w14:paraId="3DE5BE8E" w14:textId="77777777" w:rsidR="00881334" w:rsidRDefault="00881334" w:rsidP="00881334">
      <w:pPr>
        <w:rPr>
          <w:b/>
        </w:rPr>
      </w:pPr>
      <w:r>
        <w:rPr>
          <w:b/>
        </w:rPr>
        <w:t>Thursday</w:t>
      </w:r>
      <w:r w:rsidRPr="00831B52">
        <w:rPr>
          <w:b/>
        </w:rPr>
        <w:t xml:space="preserve"> </w:t>
      </w:r>
      <w:r>
        <w:rPr>
          <w:b/>
        </w:rPr>
        <w:t>October 8, November 5, November 26, January 28, February 25, March 25</w:t>
      </w:r>
    </w:p>
    <w:p w14:paraId="31CC342A" w14:textId="77777777" w:rsidR="00881334" w:rsidRPr="00820F7B" w:rsidRDefault="00881334" w:rsidP="00881334">
      <w:pPr>
        <w:ind w:firstLine="720"/>
        <w:rPr>
          <w:b/>
          <w:bCs/>
        </w:rPr>
      </w:pPr>
      <w:r w:rsidRPr="00831B52">
        <w:rPr>
          <w:b/>
          <w:bCs/>
        </w:rPr>
        <w:t>10:30</w:t>
      </w:r>
      <w:r>
        <w:rPr>
          <w:b/>
          <w:bCs/>
        </w:rPr>
        <w:t xml:space="preserve"> – 12:00</w:t>
      </w:r>
      <w:r>
        <w:tab/>
      </w:r>
      <w:r w:rsidRPr="00820F7B">
        <w:rPr>
          <w:b/>
          <w:bCs/>
        </w:rPr>
        <w:t>Food Services Advisory Committee</w:t>
      </w:r>
    </w:p>
    <w:p w14:paraId="01F9FC4A" w14:textId="77777777" w:rsidR="00881334" w:rsidRPr="00820F7B" w:rsidRDefault="00881334" w:rsidP="00881334">
      <w:pPr>
        <w:rPr>
          <w:b/>
          <w:bCs/>
        </w:rPr>
      </w:pPr>
    </w:p>
    <w:p w14:paraId="6E504BDE" w14:textId="77777777" w:rsidR="00881334" w:rsidRPr="00584613" w:rsidRDefault="00881334" w:rsidP="00881334">
      <w:pPr>
        <w:rPr>
          <w:b/>
        </w:rPr>
      </w:pPr>
    </w:p>
    <w:p w14:paraId="197B6B34" w14:textId="77777777" w:rsidR="00881334" w:rsidRPr="00584613" w:rsidRDefault="00881334" w:rsidP="00881334">
      <w:pPr>
        <w:rPr>
          <w:b/>
        </w:rPr>
      </w:pPr>
    </w:p>
    <w:p w14:paraId="2ECC757F" w14:textId="77777777" w:rsidR="00881334" w:rsidRPr="00351AFA" w:rsidRDefault="00881334" w:rsidP="00881334">
      <w:pPr>
        <w:rPr>
          <w:sz w:val="24"/>
          <w:szCs w:val="24"/>
          <w:u w:val="single"/>
        </w:rPr>
      </w:pPr>
    </w:p>
    <w:p w14:paraId="74C4472D" w14:textId="77777777" w:rsidR="00881334" w:rsidRPr="00351AFA" w:rsidRDefault="00881334" w:rsidP="00881334">
      <w:pPr>
        <w:spacing w:after="0" w:line="240" w:lineRule="auto"/>
        <w:jc w:val="center"/>
        <w:rPr>
          <w:sz w:val="24"/>
          <w:szCs w:val="24"/>
          <w:u w:val="single"/>
        </w:rPr>
      </w:pPr>
    </w:p>
    <w:p w14:paraId="28EB7279" w14:textId="77777777" w:rsidR="00881334" w:rsidRPr="00351AFA" w:rsidRDefault="00881334" w:rsidP="00881334">
      <w:pPr>
        <w:spacing w:after="0" w:line="240" w:lineRule="auto"/>
        <w:jc w:val="center"/>
        <w:rPr>
          <w:sz w:val="24"/>
          <w:szCs w:val="24"/>
          <w:u w:val="single"/>
        </w:rPr>
      </w:pPr>
    </w:p>
    <w:p w14:paraId="6B935FCD" w14:textId="77777777" w:rsidR="00881334" w:rsidRDefault="00881334" w:rsidP="00881334"/>
    <w:p w14:paraId="0FCF1F21" w14:textId="77777777" w:rsidR="00881334" w:rsidRDefault="00881334" w:rsidP="00881334">
      <w:pPr>
        <w:spacing w:after="0"/>
        <w:rPr>
          <w:sz w:val="24"/>
          <w:szCs w:val="24"/>
        </w:rPr>
      </w:pPr>
    </w:p>
    <w:p w14:paraId="17E9FEF2" w14:textId="77777777" w:rsidR="00881334" w:rsidRDefault="00881334" w:rsidP="00881334">
      <w:pPr>
        <w:spacing w:after="0"/>
        <w:rPr>
          <w:sz w:val="24"/>
          <w:szCs w:val="24"/>
        </w:rPr>
      </w:pPr>
    </w:p>
    <w:p w14:paraId="06E6481C" w14:textId="77777777" w:rsidR="00881334" w:rsidRDefault="00881334" w:rsidP="00881334">
      <w:pPr>
        <w:spacing w:after="0"/>
        <w:rPr>
          <w:sz w:val="24"/>
          <w:szCs w:val="24"/>
        </w:rPr>
      </w:pPr>
    </w:p>
    <w:p w14:paraId="4B690482" w14:textId="77777777" w:rsidR="00881334" w:rsidRDefault="00881334" w:rsidP="00881334">
      <w:pPr>
        <w:spacing w:after="0"/>
        <w:rPr>
          <w:sz w:val="24"/>
          <w:szCs w:val="24"/>
        </w:rPr>
      </w:pPr>
    </w:p>
    <w:p w14:paraId="16DEBAC2" w14:textId="77777777" w:rsidR="00881334" w:rsidRDefault="00881334" w:rsidP="00881334">
      <w:pPr>
        <w:spacing w:after="0" w:line="240" w:lineRule="auto"/>
        <w:jc w:val="center"/>
        <w:rPr>
          <w:sz w:val="24"/>
          <w:szCs w:val="24"/>
          <w:u w:val="single"/>
        </w:rPr>
      </w:pPr>
    </w:p>
    <w:p w14:paraId="79AF5B8C" w14:textId="77777777" w:rsidR="00881334" w:rsidRDefault="00881334" w:rsidP="00881334">
      <w:pPr>
        <w:spacing w:after="0" w:line="240" w:lineRule="auto"/>
        <w:jc w:val="center"/>
        <w:rPr>
          <w:sz w:val="24"/>
          <w:szCs w:val="24"/>
          <w:u w:val="single"/>
        </w:rPr>
      </w:pPr>
    </w:p>
    <w:p w14:paraId="5757F71B" w14:textId="77777777" w:rsidR="00881334" w:rsidRDefault="00881334" w:rsidP="00881334">
      <w:pPr>
        <w:pStyle w:val="Default"/>
        <w:jc w:val="center"/>
        <w:rPr>
          <w:b/>
          <w:bCs/>
          <w:color w:val="auto"/>
          <w:sz w:val="22"/>
          <w:szCs w:val="22"/>
        </w:rPr>
      </w:pPr>
    </w:p>
    <w:p w14:paraId="1DE3500E" w14:textId="77777777" w:rsidR="00705EB0" w:rsidRDefault="00705EB0" w:rsidP="00943342">
      <w:pPr>
        <w:pStyle w:val="Default"/>
        <w:jc w:val="center"/>
        <w:rPr>
          <w:b/>
          <w:bCs/>
          <w:color w:val="auto"/>
          <w:sz w:val="22"/>
          <w:szCs w:val="22"/>
        </w:rPr>
      </w:pPr>
    </w:p>
    <w:p w14:paraId="718A2ECE" w14:textId="77777777" w:rsidR="00705EB0" w:rsidRDefault="00705EB0" w:rsidP="00705EB0">
      <w:pPr>
        <w:spacing w:after="0" w:line="240" w:lineRule="auto"/>
        <w:jc w:val="center"/>
        <w:rPr>
          <w:sz w:val="24"/>
          <w:szCs w:val="24"/>
          <w:u w:val="single"/>
        </w:rPr>
      </w:pPr>
      <w:r>
        <w:rPr>
          <w:b/>
          <w:bCs/>
          <w:noProof/>
          <w:lang w:val="en-US"/>
        </w:rPr>
        <w:lastRenderedPageBreak/>
        <w:drawing>
          <wp:inline distT="0" distB="0" distL="0" distR="0" wp14:anchorId="31B3A77F" wp14:editId="542D6F27">
            <wp:extent cx="2038350" cy="854133"/>
            <wp:effectExtent l="0" t="0" r="0" b="3175"/>
            <wp:docPr id="504929666" name="Picture 504929666" title="Trent University Food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87619" cy="874778"/>
                    </a:xfrm>
                    <a:prstGeom prst="rect">
                      <a:avLst/>
                    </a:prstGeom>
                    <a:noFill/>
                  </pic:spPr>
                </pic:pic>
              </a:graphicData>
            </a:graphic>
          </wp:inline>
        </w:drawing>
      </w:r>
    </w:p>
    <w:p w14:paraId="5D3299FB" w14:textId="77777777" w:rsidR="00705EB0" w:rsidRPr="005A3D8E" w:rsidRDefault="00705EB0" w:rsidP="00705EB0">
      <w:pPr>
        <w:spacing w:after="0" w:line="240" w:lineRule="auto"/>
        <w:jc w:val="center"/>
        <w:rPr>
          <w:sz w:val="36"/>
          <w:szCs w:val="36"/>
        </w:rPr>
      </w:pPr>
      <w:r w:rsidRPr="005A3D8E">
        <w:rPr>
          <w:sz w:val="36"/>
          <w:szCs w:val="36"/>
        </w:rPr>
        <w:t>Foodservice Advisory Committee</w:t>
      </w:r>
    </w:p>
    <w:p w14:paraId="794A29D7" w14:textId="77777777" w:rsidR="00705EB0" w:rsidRDefault="00705EB0" w:rsidP="00705EB0">
      <w:pPr>
        <w:spacing w:after="0" w:line="240" w:lineRule="auto"/>
        <w:jc w:val="center"/>
        <w:rPr>
          <w:sz w:val="36"/>
          <w:szCs w:val="36"/>
        </w:rPr>
      </w:pPr>
      <w:r>
        <w:rPr>
          <w:sz w:val="36"/>
          <w:szCs w:val="36"/>
        </w:rPr>
        <w:t>July 23, 2026</w:t>
      </w:r>
    </w:p>
    <w:p w14:paraId="2D342062" w14:textId="77777777" w:rsidR="00705EB0" w:rsidRDefault="00705EB0" w:rsidP="00705EB0">
      <w:pPr>
        <w:spacing w:after="0" w:line="240" w:lineRule="auto"/>
        <w:jc w:val="center"/>
        <w:rPr>
          <w:sz w:val="36"/>
          <w:szCs w:val="36"/>
        </w:rPr>
      </w:pPr>
    </w:p>
    <w:p w14:paraId="43CB0C12" w14:textId="77777777" w:rsidR="00705EB0" w:rsidRPr="000E229A" w:rsidRDefault="00705EB0" w:rsidP="00705EB0">
      <w:pPr>
        <w:spacing w:after="0"/>
        <w:jc w:val="center"/>
        <w:rPr>
          <w:rFonts w:ascii="Arial" w:hAnsi="Arial" w:cs="Arial"/>
          <w:sz w:val="36"/>
          <w:szCs w:val="36"/>
        </w:rPr>
      </w:pPr>
      <w:r>
        <w:rPr>
          <w:rFonts w:ascii="Arial" w:hAnsi="Arial" w:cs="Arial"/>
          <w:sz w:val="36"/>
          <w:szCs w:val="36"/>
        </w:rPr>
        <w:t>MEETING NOTES</w:t>
      </w:r>
    </w:p>
    <w:p w14:paraId="5F9AD86B" w14:textId="77777777" w:rsidR="00705EB0" w:rsidRPr="000E229A" w:rsidRDefault="00705EB0" w:rsidP="00705EB0">
      <w:pPr>
        <w:spacing w:after="0" w:line="240" w:lineRule="auto"/>
        <w:jc w:val="center"/>
        <w:rPr>
          <w:rFonts w:ascii="Arial" w:eastAsia="Times New Roman" w:hAnsi="Arial" w:cs="Arial"/>
          <w:color w:val="212121"/>
          <w:sz w:val="24"/>
          <w:szCs w:val="24"/>
          <w:lang w:eastAsia="en-CA"/>
        </w:rPr>
      </w:pPr>
    </w:p>
    <w:p w14:paraId="526D5E75" w14:textId="77777777" w:rsidR="00705EB0" w:rsidRDefault="00705EB0" w:rsidP="00705EB0">
      <w:pPr>
        <w:spacing w:after="0" w:line="240" w:lineRule="auto"/>
        <w:rPr>
          <w:rFonts w:ascii="Arial" w:eastAsia="Times New Roman" w:hAnsi="Arial" w:cs="Arial"/>
          <w:color w:val="212121"/>
          <w:sz w:val="24"/>
          <w:szCs w:val="24"/>
          <w:lang w:eastAsia="en-CA"/>
        </w:rPr>
      </w:pPr>
      <w:r w:rsidRPr="004C6187">
        <w:rPr>
          <w:rFonts w:ascii="Arial" w:eastAsia="Times New Roman" w:hAnsi="Arial" w:cs="Arial"/>
          <w:color w:val="212121"/>
          <w:sz w:val="24"/>
          <w:szCs w:val="24"/>
          <w:lang w:eastAsia="en-CA"/>
        </w:rPr>
        <w:t xml:space="preserve">Attendance:  </w:t>
      </w:r>
      <w:r>
        <w:rPr>
          <w:rFonts w:ascii="Arial" w:eastAsia="Times New Roman" w:hAnsi="Arial" w:cs="Arial"/>
          <w:color w:val="212121"/>
          <w:sz w:val="24"/>
          <w:szCs w:val="24"/>
          <w:lang w:eastAsia="en-CA"/>
        </w:rPr>
        <w:t>Mark Murdoch, Food Services; Sabina Kapoor, TDSA; Shauna Carlow, Student Housing; Shelley Strain, Sustainability Office; Kassandra Glasbergen, The Ceilie; Alex Burnett, The Seasoned Spoon; Corine Bolton, Laurie Hachey, CUPE 3205; Christine Thomas, Chartwells.</w:t>
      </w:r>
    </w:p>
    <w:p w14:paraId="48CD8353" w14:textId="77777777" w:rsidR="00705EB0" w:rsidRDefault="00705EB0" w:rsidP="00705EB0">
      <w:pPr>
        <w:spacing w:after="0" w:line="240" w:lineRule="auto"/>
        <w:rPr>
          <w:rFonts w:ascii="Arial" w:eastAsia="Times New Roman" w:hAnsi="Arial" w:cs="Arial"/>
          <w:color w:val="212121"/>
          <w:sz w:val="24"/>
          <w:szCs w:val="24"/>
          <w:lang w:eastAsia="en-CA"/>
        </w:rPr>
      </w:pPr>
    </w:p>
    <w:p w14:paraId="0F33D24F" w14:textId="77777777" w:rsidR="00705EB0" w:rsidRPr="004C6187" w:rsidRDefault="00705EB0" w:rsidP="00705EB0">
      <w:pPr>
        <w:spacing w:after="0" w:line="240" w:lineRule="auto"/>
        <w:rPr>
          <w:rFonts w:ascii="Arial" w:hAnsi="Arial" w:cs="Arial"/>
          <w:sz w:val="24"/>
          <w:szCs w:val="24"/>
        </w:rPr>
      </w:pPr>
    </w:p>
    <w:p w14:paraId="5217DB4B" w14:textId="77777777" w:rsidR="00705EB0" w:rsidRPr="00510EA2" w:rsidRDefault="00705EB0">
      <w:pPr>
        <w:pStyle w:val="ListParagraph"/>
        <w:numPr>
          <w:ilvl w:val="0"/>
          <w:numId w:val="5"/>
        </w:numPr>
        <w:spacing w:after="0" w:line="240" w:lineRule="auto"/>
        <w:rPr>
          <w:rFonts w:ascii="Arial" w:hAnsi="Arial" w:cs="Arial"/>
          <w:sz w:val="24"/>
          <w:szCs w:val="24"/>
        </w:rPr>
      </w:pPr>
      <w:r w:rsidRPr="00405437">
        <w:rPr>
          <w:rFonts w:ascii="Arial" w:hAnsi="Arial" w:cs="Arial"/>
          <w:sz w:val="24"/>
          <w:szCs w:val="24"/>
        </w:rPr>
        <w:t xml:space="preserve">Review of Meeting Notes </w:t>
      </w:r>
      <w:r w:rsidRPr="00510EA2">
        <w:rPr>
          <w:rFonts w:ascii="Arial" w:hAnsi="Arial" w:cs="Arial"/>
          <w:sz w:val="24"/>
          <w:szCs w:val="24"/>
        </w:rPr>
        <w:t xml:space="preserve">of </w:t>
      </w:r>
      <w:r>
        <w:rPr>
          <w:rFonts w:ascii="Arial" w:hAnsi="Arial" w:cs="Arial"/>
          <w:sz w:val="24"/>
          <w:szCs w:val="24"/>
        </w:rPr>
        <w:t>March 26</w:t>
      </w:r>
    </w:p>
    <w:p w14:paraId="7844A7BB" w14:textId="77777777" w:rsidR="00705EB0" w:rsidRPr="00510EA2" w:rsidRDefault="00705EB0">
      <w:pPr>
        <w:pStyle w:val="ListParagraph"/>
        <w:numPr>
          <w:ilvl w:val="0"/>
          <w:numId w:val="5"/>
        </w:numPr>
        <w:spacing w:after="0" w:line="240" w:lineRule="auto"/>
        <w:rPr>
          <w:rFonts w:ascii="Arial" w:hAnsi="Arial" w:cs="Arial"/>
          <w:sz w:val="24"/>
          <w:szCs w:val="24"/>
          <w:u w:val="single"/>
        </w:rPr>
      </w:pPr>
      <w:r w:rsidRPr="00510EA2">
        <w:rPr>
          <w:rFonts w:ascii="Arial" w:eastAsia="Times New Roman" w:hAnsi="Arial" w:cs="Arial"/>
          <w:color w:val="212121"/>
          <w:sz w:val="24"/>
          <w:szCs w:val="24"/>
          <w:lang w:eastAsia="en-CA"/>
        </w:rPr>
        <w:t>Sub-committee reports</w:t>
      </w:r>
    </w:p>
    <w:p w14:paraId="7CE3A8D1" w14:textId="77777777" w:rsidR="00705EB0" w:rsidRPr="00EA62FF" w:rsidRDefault="00705EB0" w:rsidP="00705EB0">
      <w:pPr>
        <w:pStyle w:val="ListParagraph"/>
        <w:numPr>
          <w:ilvl w:val="0"/>
          <w:numId w:val="2"/>
        </w:numPr>
        <w:spacing w:after="0" w:line="240" w:lineRule="auto"/>
        <w:ind w:left="1350"/>
        <w:rPr>
          <w:rFonts w:ascii="Arial" w:hAnsi="Arial" w:cs="Arial"/>
          <w:sz w:val="24"/>
          <w:szCs w:val="24"/>
          <w:u w:val="single"/>
        </w:rPr>
      </w:pPr>
      <w:r w:rsidRPr="00EA62FF">
        <w:rPr>
          <w:rFonts w:ascii="Arial" w:eastAsia="Times New Roman" w:hAnsi="Arial" w:cs="Arial"/>
          <w:color w:val="212121"/>
          <w:sz w:val="24"/>
          <w:szCs w:val="24"/>
          <w:lang w:eastAsia="en-CA"/>
        </w:rPr>
        <w:t xml:space="preserve">Operations and Marketing </w:t>
      </w:r>
    </w:p>
    <w:p w14:paraId="44D04BBE" w14:textId="77777777" w:rsidR="00705EB0" w:rsidRPr="007333B1" w:rsidRDefault="00705EB0" w:rsidP="00705EB0">
      <w:pPr>
        <w:pStyle w:val="ListParagraph"/>
        <w:numPr>
          <w:ilvl w:val="1"/>
          <w:numId w:val="2"/>
        </w:numPr>
        <w:spacing w:after="0" w:line="240" w:lineRule="auto"/>
        <w:ind w:left="1890" w:hanging="180"/>
        <w:rPr>
          <w:rFonts w:ascii="Arial" w:hAnsi="Arial" w:cs="Arial"/>
          <w:sz w:val="24"/>
          <w:szCs w:val="24"/>
          <w:u w:val="single"/>
        </w:rPr>
      </w:pPr>
      <w:r w:rsidRPr="00EA62FF">
        <w:rPr>
          <w:rFonts w:ascii="Arial" w:eastAsia="Times New Roman" w:hAnsi="Arial" w:cs="Arial"/>
          <w:color w:val="212121"/>
          <w:sz w:val="24"/>
          <w:szCs w:val="24"/>
          <w:lang w:eastAsia="en-CA"/>
        </w:rPr>
        <w:t xml:space="preserve">See meeting notes of </w:t>
      </w:r>
      <w:r>
        <w:rPr>
          <w:rFonts w:ascii="Arial" w:eastAsia="Times New Roman" w:hAnsi="Arial" w:cs="Arial"/>
          <w:color w:val="212121"/>
          <w:sz w:val="24"/>
          <w:szCs w:val="24"/>
          <w:lang w:eastAsia="en-CA"/>
        </w:rPr>
        <w:t xml:space="preserve">March </w:t>
      </w:r>
      <w:r w:rsidRPr="00EA62FF">
        <w:rPr>
          <w:rFonts w:ascii="Arial" w:eastAsia="Times New Roman" w:hAnsi="Arial" w:cs="Arial"/>
          <w:color w:val="212121"/>
          <w:sz w:val="24"/>
          <w:szCs w:val="24"/>
          <w:lang w:eastAsia="en-CA"/>
        </w:rPr>
        <w:t>2</w:t>
      </w:r>
      <w:r>
        <w:rPr>
          <w:rFonts w:ascii="Arial" w:eastAsia="Times New Roman" w:hAnsi="Arial" w:cs="Arial"/>
          <w:color w:val="212121"/>
          <w:sz w:val="24"/>
          <w:szCs w:val="24"/>
          <w:lang w:eastAsia="en-CA"/>
        </w:rPr>
        <w:t>4</w:t>
      </w:r>
    </w:p>
    <w:p w14:paraId="05F68E92" w14:textId="77777777" w:rsidR="00705EB0" w:rsidRPr="00884B02" w:rsidRDefault="00705EB0" w:rsidP="00705EB0">
      <w:pPr>
        <w:pStyle w:val="ListParagraph"/>
        <w:numPr>
          <w:ilvl w:val="1"/>
          <w:numId w:val="2"/>
        </w:numPr>
        <w:spacing w:after="0" w:line="240" w:lineRule="auto"/>
        <w:ind w:left="1890" w:hanging="180"/>
        <w:rPr>
          <w:rFonts w:ascii="Arial" w:hAnsi="Arial" w:cs="Arial"/>
          <w:sz w:val="24"/>
          <w:szCs w:val="24"/>
          <w:u w:val="single"/>
        </w:rPr>
      </w:pPr>
      <w:r>
        <w:rPr>
          <w:rFonts w:ascii="Arial" w:eastAsia="Times New Roman" w:hAnsi="Arial" w:cs="Arial"/>
          <w:color w:val="212121"/>
          <w:sz w:val="24"/>
          <w:szCs w:val="24"/>
          <w:lang w:eastAsia="en-CA"/>
        </w:rPr>
        <w:t>Gzowski construction update</w:t>
      </w:r>
    </w:p>
    <w:p w14:paraId="5EC822A5" w14:textId="77777777" w:rsidR="00705EB0" w:rsidRPr="00353A95" w:rsidRDefault="00705EB0" w:rsidP="00705EB0">
      <w:pPr>
        <w:pStyle w:val="ListParagraph"/>
        <w:numPr>
          <w:ilvl w:val="2"/>
          <w:numId w:val="2"/>
        </w:numPr>
        <w:spacing w:after="0" w:line="240" w:lineRule="auto"/>
        <w:rPr>
          <w:rFonts w:ascii="Arial" w:hAnsi="Arial" w:cs="Arial"/>
          <w:sz w:val="24"/>
          <w:szCs w:val="24"/>
          <w:u w:val="single"/>
        </w:rPr>
      </w:pPr>
      <w:r>
        <w:rPr>
          <w:rFonts w:ascii="Arial" w:eastAsia="Times New Roman" w:hAnsi="Arial" w:cs="Arial"/>
          <w:color w:val="212121"/>
          <w:sz w:val="24"/>
          <w:szCs w:val="24"/>
          <w:lang w:eastAsia="en-CA"/>
        </w:rPr>
        <w:t>Progressing very well, just a few minor items to finish before the start of the fall term.</w:t>
      </w:r>
    </w:p>
    <w:p w14:paraId="3EE60934" w14:textId="77777777" w:rsidR="00705EB0" w:rsidRPr="00D633CD" w:rsidRDefault="00705EB0" w:rsidP="00705EB0">
      <w:pPr>
        <w:pStyle w:val="ListParagraph"/>
        <w:numPr>
          <w:ilvl w:val="1"/>
          <w:numId w:val="2"/>
        </w:numPr>
        <w:spacing w:after="0" w:line="240" w:lineRule="auto"/>
        <w:ind w:left="1890" w:hanging="180"/>
        <w:rPr>
          <w:rFonts w:ascii="Arial" w:hAnsi="Arial" w:cs="Arial"/>
          <w:sz w:val="24"/>
          <w:szCs w:val="24"/>
          <w:u w:val="single"/>
        </w:rPr>
      </w:pPr>
      <w:r>
        <w:rPr>
          <w:rFonts w:ascii="Arial" w:eastAsia="Times New Roman" w:hAnsi="Arial" w:cs="Arial"/>
          <w:color w:val="212121"/>
          <w:sz w:val="24"/>
          <w:szCs w:val="24"/>
          <w:lang w:eastAsia="en-CA"/>
        </w:rPr>
        <w:t>Lady Eaton construction update</w:t>
      </w:r>
    </w:p>
    <w:p w14:paraId="19FBF3FF" w14:textId="77777777" w:rsidR="00705EB0" w:rsidRPr="00C763EC" w:rsidRDefault="00705EB0" w:rsidP="00705EB0">
      <w:pPr>
        <w:pStyle w:val="ListParagraph"/>
        <w:numPr>
          <w:ilvl w:val="1"/>
          <w:numId w:val="2"/>
        </w:numPr>
        <w:spacing w:after="0" w:line="240" w:lineRule="auto"/>
        <w:ind w:left="1890" w:hanging="180"/>
        <w:rPr>
          <w:rFonts w:ascii="Arial" w:hAnsi="Arial" w:cs="Arial"/>
          <w:sz w:val="24"/>
          <w:szCs w:val="24"/>
          <w:u w:val="single"/>
        </w:rPr>
      </w:pPr>
      <w:r>
        <w:rPr>
          <w:rFonts w:ascii="Arial" w:eastAsia="Times New Roman" w:hAnsi="Arial" w:cs="Arial"/>
          <w:color w:val="212121"/>
          <w:sz w:val="24"/>
          <w:szCs w:val="24"/>
          <w:lang w:eastAsia="en-CA"/>
        </w:rPr>
        <w:t>Design of the future servery is progressing well.  Work to complete to walls in the later part of this summer will help speed up construction in the summer of 2027.  We believe that we can complete the entire renovation in the summer of 2027.</w:t>
      </w:r>
    </w:p>
    <w:p w14:paraId="71CC4AE3" w14:textId="77777777" w:rsidR="00705EB0" w:rsidRPr="00EA62FF" w:rsidRDefault="00705EB0" w:rsidP="00705EB0">
      <w:pPr>
        <w:pStyle w:val="ListParagraph"/>
        <w:numPr>
          <w:ilvl w:val="0"/>
          <w:numId w:val="2"/>
        </w:numPr>
        <w:spacing w:after="0" w:line="240" w:lineRule="auto"/>
        <w:ind w:left="1350"/>
        <w:rPr>
          <w:rFonts w:ascii="Arial" w:hAnsi="Arial" w:cs="Arial"/>
          <w:sz w:val="24"/>
          <w:szCs w:val="24"/>
          <w:u w:val="single"/>
        </w:rPr>
      </w:pPr>
      <w:r w:rsidRPr="00EA62FF">
        <w:rPr>
          <w:rFonts w:ascii="Arial" w:eastAsia="Times New Roman" w:hAnsi="Arial" w:cs="Arial"/>
          <w:color w:val="212121"/>
          <w:sz w:val="24"/>
          <w:szCs w:val="24"/>
          <w:lang w:eastAsia="en-CA"/>
        </w:rPr>
        <w:t>Sustainability and Fair Trade</w:t>
      </w:r>
    </w:p>
    <w:p w14:paraId="4561CAB8" w14:textId="77777777" w:rsidR="00705EB0" w:rsidRDefault="00705EB0" w:rsidP="00705EB0">
      <w:pPr>
        <w:pStyle w:val="ListParagraph"/>
        <w:numPr>
          <w:ilvl w:val="1"/>
          <w:numId w:val="2"/>
        </w:numPr>
        <w:spacing w:after="0" w:line="240" w:lineRule="auto"/>
        <w:ind w:left="1890" w:hanging="180"/>
        <w:rPr>
          <w:rFonts w:ascii="Arial" w:hAnsi="Arial" w:cs="Arial"/>
          <w:sz w:val="24"/>
          <w:szCs w:val="24"/>
        </w:rPr>
      </w:pPr>
      <w:r w:rsidRPr="00EA62FF">
        <w:rPr>
          <w:rFonts w:ascii="Arial" w:hAnsi="Arial" w:cs="Arial"/>
          <w:sz w:val="24"/>
          <w:szCs w:val="24"/>
        </w:rPr>
        <w:t xml:space="preserve">See meeting notes of </w:t>
      </w:r>
      <w:r>
        <w:rPr>
          <w:rFonts w:ascii="Arial" w:hAnsi="Arial" w:cs="Arial"/>
          <w:sz w:val="24"/>
          <w:szCs w:val="24"/>
        </w:rPr>
        <w:t>March 24</w:t>
      </w:r>
    </w:p>
    <w:p w14:paraId="53AAD02E" w14:textId="77777777" w:rsidR="00705EB0" w:rsidRDefault="00705EB0" w:rsidP="00705EB0">
      <w:pPr>
        <w:pStyle w:val="ListParagraph"/>
        <w:numPr>
          <w:ilvl w:val="1"/>
          <w:numId w:val="2"/>
        </w:numPr>
        <w:spacing w:after="0" w:line="240" w:lineRule="auto"/>
        <w:ind w:left="1890" w:hanging="180"/>
        <w:rPr>
          <w:rFonts w:ascii="Arial" w:hAnsi="Arial" w:cs="Arial"/>
          <w:sz w:val="24"/>
          <w:szCs w:val="24"/>
        </w:rPr>
      </w:pPr>
      <w:r>
        <w:rPr>
          <w:rFonts w:ascii="Arial" w:hAnsi="Arial" w:cs="Arial"/>
          <w:sz w:val="24"/>
          <w:szCs w:val="24"/>
        </w:rPr>
        <w:t>Eco-trays have been ordered for fall 2026</w:t>
      </w:r>
    </w:p>
    <w:p w14:paraId="5B015EA9" w14:textId="77777777" w:rsidR="00705EB0" w:rsidRDefault="00705EB0" w:rsidP="00705EB0">
      <w:pPr>
        <w:pStyle w:val="ListParagraph"/>
        <w:numPr>
          <w:ilvl w:val="2"/>
          <w:numId w:val="2"/>
        </w:numPr>
        <w:spacing w:after="0" w:line="240" w:lineRule="auto"/>
        <w:rPr>
          <w:rFonts w:ascii="Arial" w:hAnsi="Arial" w:cs="Arial"/>
          <w:sz w:val="24"/>
          <w:szCs w:val="24"/>
        </w:rPr>
      </w:pPr>
      <w:r>
        <w:rPr>
          <w:rFonts w:ascii="Arial" w:hAnsi="Arial" w:cs="Arial"/>
          <w:sz w:val="24"/>
          <w:szCs w:val="24"/>
        </w:rPr>
        <w:t xml:space="preserve">Can eco-tray use be tracked by location?  Possibly.  Christine can (possibly) add the eco-tray data collection by </w:t>
      </w:r>
      <w:proofErr w:type="gramStart"/>
      <w:r>
        <w:rPr>
          <w:rFonts w:ascii="Arial" w:hAnsi="Arial" w:cs="Arial"/>
          <w:sz w:val="24"/>
          <w:szCs w:val="24"/>
        </w:rPr>
        <w:t>College</w:t>
      </w:r>
      <w:proofErr w:type="gramEnd"/>
      <w:r>
        <w:rPr>
          <w:rFonts w:ascii="Arial" w:hAnsi="Arial" w:cs="Arial"/>
          <w:sz w:val="24"/>
          <w:szCs w:val="24"/>
        </w:rPr>
        <w:t xml:space="preserve">. </w:t>
      </w:r>
    </w:p>
    <w:p w14:paraId="5E994D17" w14:textId="77777777" w:rsidR="00705EB0" w:rsidRPr="00016F31" w:rsidRDefault="00705EB0" w:rsidP="00705EB0">
      <w:pPr>
        <w:pStyle w:val="ListParagraph"/>
        <w:numPr>
          <w:ilvl w:val="2"/>
          <w:numId w:val="2"/>
        </w:numPr>
        <w:spacing w:after="0" w:line="240" w:lineRule="auto"/>
        <w:rPr>
          <w:rFonts w:ascii="Arial" w:hAnsi="Arial" w:cs="Arial"/>
          <w:sz w:val="24"/>
          <w:szCs w:val="24"/>
        </w:rPr>
      </w:pPr>
      <w:r>
        <w:rPr>
          <w:rFonts w:ascii="Arial" w:hAnsi="Arial" w:cs="Arial"/>
          <w:sz w:val="24"/>
          <w:szCs w:val="24"/>
        </w:rPr>
        <w:t>We really need to think about the eco-tray program after 2028, when most meals on campus will be served on reusable dishware in the all-you-care-to-eat facilities.</w:t>
      </w:r>
    </w:p>
    <w:p w14:paraId="3A2F4113" w14:textId="77777777" w:rsidR="00705EB0" w:rsidRPr="00EA62FF" w:rsidRDefault="00705EB0" w:rsidP="00705EB0">
      <w:pPr>
        <w:pStyle w:val="ListParagraph"/>
        <w:numPr>
          <w:ilvl w:val="0"/>
          <w:numId w:val="2"/>
        </w:numPr>
        <w:spacing w:after="0" w:line="240" w:lineRule="auto"/>
        <w:ind w:left="1350"/>
        <w:rPr>
          <w:rFonts w:ascii="Arial" w:hAnsi="Arial" w:cs="Arial"/>
          <w:sz w:val="24"/>
          <w:szCs w:val="24"/>
          <w:u w:val="single"/>
        </w:rPr>
      </w:pPr>
      <w:r w:rsidRPr="00EA62FF">
        <w:rPr>
          <w:rFonts w:ascii="Arial" w:eastAsia="Times New Roman" w:hAnsi="Arial" w:cs="Arial"/>
          <w:color w:val="212121"/>
          <w:sz w:val="24"/>
          <w:szCs w:val="24"/>
          <w:lang w:eastAsia="en-CA"/>
        </w:rPr>
        <w:t>Catering</w:t>
      </w:r>
    </w:p>
    <w:p w14:paraId="41E047F3" w14:textId="77777777" w:rsidR="00705EB0" w:rsidRPr="00980175" w:rsidRDefault="00705EB0" w:rsidP="00705EB0">
      <w:pPr>
        <w:pStyle w:val="ListParagraph"/>
        <w:numPr>
          <w:ilvl w:val="1"/>
          <w:numId w:val="2"/>
        </w:numPr>
        <w:spacing w:after="0" w:line="240" w:lineRule="auto"/>
        <w:ind w:left="1890" w:hanging="180"/>
        <w:rPr>
          <w:rFonts w:ascii="Arial" w:hAnsi="Arial" w:cs="Arial"/>
          <w:sz w:val="24"/>
          <w:szCs w:val="24"/>
          <w:u w:val="single"/>
        </w:rPr>
      </w:pPr>
      <w:r w:rsidRPr="00EA62FF">
        <w:rPr>
          <w:rFonts w:ascii="Arial" w:eastAsia="Times New Roman" w:hAnsi="Arial" w:cs="Arial"/>
          <w:color w:val="212121"/>
          <w:sz w:val="24"/>
          <w:szCs w:val="24"/>
          <w:lang w:eastAsia="en-CA"/>
        </w:rPr>
        <w:t>No meeting</w:t>
      </w:r>
    </w:p>
    <w:p w14:paraId="54350B25" w14:textId="77777777" w:rsidR="00705EB0" w:rsidRPr="008E4957" w:rsidRDefault="00705EB0" w:rsidP="00705EB0">
      <w:pPr>
        <w:pStyle w:val="ListParagraph"/>
        <w:numPr>
          <w:ilvl w:val="2"/>
          <w:numId w:val="2"/>
        </w:numPr>
        <w:spacing w:after="0" w:line="240" w:lineRule="auto"/>
        <w:ind w:left="2790"/>
        <w:rPr>
          <w:rFonts w:ascii="Arial" w:hAnsi="Arial" w:cs="Arial"/>
          <w:sz w:val="24"/>
          <w:szCs w:val="24"/>
          <w:u w:val="single"/>
        </w:rPr>
      </w:pPr>
      <w:r>
        <w:rPr>
          <w:rFonts w:ascii="Arial" w:eastAsia="Times New Roman" w:hAnsi="Arial" w:cs="Arial"/>
          <w:color w:val="212121"/>
          <w:sz w:val="24"/>
          <w:szCs w:val="24"/>
          <w:lang w:eastAsia="en-CA"/>
        </w:rPr>
        <w:t>Meeting of catering users upcoming – last week of August.</w:t>
      </w:r>
    </w:p>
    <w:p w14:paraId="11F96A6D" w14:textId="77777777" w:rsidR="00705EB0" w:rsidRPr="00980175" w:rsidRDefault="00705EB0" w:rsidP="00705EB0">
      <w:pPr>
        <w:pStyle w:val="ListParagraph"/>
        <w:numPr>
          <w:ilvl w:val="3"/>
          <w:numId w:val="2"/>
        </w:numPr>
        <w:spacing w:after="0" w:line="240" w:lineRule="auto"/>
        <w:rPr>
          <w:rFonts w:ascii="Arial" w:hAnsi="Arial" w:cs="Arial"/>
          <w:sz w:val="24"/>
          <w:szCs w:val="24"/>
          <w:u w:val="single"/>
        </w:rPr>
      </w:pPr>
      <w:r>
        <w:rPr>
          <w:rFonts w:ascii="Arial" w:eastAsia="Times New Roman" w:hAnsi="Arial" w:cs="Arial"/>
          <w:color w:val="212121"/>
          <w:sz w:val="24"/>
          <w:szCs w:val="24"/>
          <w:lang w:eastAsia="en-CA"/>
        </w:rPr>
        <w:t>There will be a round table to focus on changing needs and interests</w:t>
      </w:r>
    </w:p>
    <w:p w14:paraId="2874A53A" w14:textId="77777777" w:rsidR="00705EB0" w:rsidRPr="00EA62FF" w:rsidRDefault="00705EB0" w:rsidP="00705EB0">
      <w:pPr>
        <w:pStyle w:val="ListParagraph"/>
        <w:numPr>
          <w:ilvl w:val="2"/>
          <w:numId w:val="2"/>
        </w:numPr>
        <w:spacing w:after="0" w:line="240" w:lineRule="auto"/>
        <w:ind w:left="2790"/>
        <w:rPr>
          <w:rFonts w:ascii="Arial" w:hAnsi="Arial" w:cs="Arial"/>
          <w:sz w:val="24"/>
          <w:szCs w:val="24"/>
          <w:u w:val="single"/>
        </w:rPr>
      </w:pPr>
      <w:r>
        <w:rPr>
          <w:rFonts w:ascii="Arial" w:eastAsia="Times New Roman" w:hAnsi="Arial" w:cs="Arial"/>
          <w:color w:val="212121"/>
          <w:sz w:val="24"/>
          <w:szCs w:val="24"/>
          <w:lang w:eastAsia="en-CA"/>
        </w:rPr>
        <w:t>New internal catering rates for 2026 will be developed and posted on-line in the catering system.</w:t>
      </w:r>
    </w:p>
    <w:p w14:paraId="1DF35C71" w14:textId="77777777" w:rsidR="00705EB0" w:rsidRPr="00EA62FF" w:rsidRDefault="00705EB0" w:rsidP="00705EB0">
      <w:pPr>
        <w:pStyle w:val="ListParagraph"/>
        <w:numPr>
          <w:ilvl w:val="0"/>
          <w:numId w:val="2"/>
        </w:numPr>
        <w:spacing w:after="0" w:line="240" w:lineRule="auto"/>
        <w:ind w:left="1350"/>
        <w:rPr>
          <w:rFonts w:ascii="Arial" w:hAnsi="Arial" w:cs="Arial"/>
          <w:sz w:val="24"/>
          <w:szCs w:val="24"/>
        </w:rPr>
      </w:pPr>
      <w:r w:rsidRPr="00EA62FF">
        <w:rPr>
          <w:rFonts w:ascii="Arial" w:hAnsi="Arial" w:cs="Arial"/>
          <w:sz w:val="24"/>
          <w:szCs w:val="24"/>
        </w:rPr>
        <w:t>AYCTE WG</w:t>
      </w:r>
    </w:p>
    <w:p w14:paraId="1C2E21A3" w14:textId="77777777" w:rsidR="00705EB0" w:rsidRDefault="00705EB0" w:rsidP="00705EB0">
      <w:pPr>
        <w:pStyle w:val="ListParagraph"/>
        <w:numPr>
          <w:ilvl w:val="1"/>
          <w:numId w:val="2"/>
        </w:numPr>
        <w:spacing w:after="0" w:line="240" w:lineRule="auto"/>
        <w:ind w:left="1890" w:hanging="180"/>
        <w:rPr>
          <w:rFonts w:ascii="Arial" w:hAnsi="Arial" w:cs="Arial"/>
          <w:sz w:val="24"/>
          <w:szCs w:val="24"/>
        </w:rPr>
      </w:pPr>
      <w:r w:rsidRPr="00EA62FF">
        <w:rPr>
          <w:rFonts w:ascii="Arial" w:hAnsi="Arial" w:cs="Arial"/>
          <w:sz w:val="24"/>
          <w:szCs w:val="24"/>
        </w:rPr>
        <w:lastRenderedPageBreak/>
        <w:t xml:space="preserve">See meeting notes of </w:t>
      </w:r>
      <w:r>
        <w:rPr>
          <w:rFonts w:ascii="Arial" w:hAnsi="Arial" w:cs="Arial"/>
          <w:sz w:val="24"/>
          <w:szCs w:val="24"/>
        </w:rPr>
        <w:t>March 24</w:t>
      </w:r>
    </w:p>
    <w:p w14:paraId="30CD21BD" w14:textId="77777777" w:rsidR="00705EB0" w:rsidRDefault="00705EB0" w:rsidP="00705EB0">
      <w:pPr>
        <w:pStyle w:val="ListParagraph"/>
        <w:numPr>
          <w:ilvl w:val="2"/>
          <w:numId w:val="2"/>
        </w:numPr>
        <w:spacing w:after="0" w:line="240" w:lineRule="auto"/>
        <w:ind w:left="2790"/>
        <w:rPr>
          <w:rFonts w:ascii="Arial" w:hAnsi="Arial" w:cs="Arial"/>
          <w:sz w:val="24"/>
          <w:szCs w:val="24"/>
        </w:rPr>
      </w:pPr>
      <w:r>
        <w:rPr>
          <w:rFonts w:ascii="Arial" w:hAnsi="Arial" w:cs="Arial"/>
          <w:sz w:val="24"/>
          <w:szCs w:val="24"/>
        </w:rPr>
        <w:t>.</w:t>
      </w:r>
    </w:p>
    <w:p w14:paraId="489419FD" w14:textId="77777777" w:rsidR="00705EB0" w:rsidRDefault="00705EB0" w:rsidP="00705EB0">
      <w:pPr>
        <w:pStyle w:val="ListParagraph"/>
        <w:numPr>
          <w:ilvl w:val="0"/>
          <w:numId w:val="2"/>
        </w:numPr>
        <w:spacing w:after="0" w:line="240" w:lineRule="auto"/>
        <w:ind w:left="1350"/>
        <w:rPr>
          <w:rFonts w:ascii="Arial" w:hAnsi="Arial" w:cs="Arial"/>
          <w:sz w:val="24"/>
          <w:szCs w:val="24"/>
        </w:rPr>
      </w:pPr>
      <w:r>
        <w:rPr>
          <w:rFonts w:ascii="Arial" w:hAnsi="Arial" w:cs="Arial"/>
          <w:sz w:val="24"/>
          <w:szCs w:val="24"/>
        </w:rPr>
        <w:t>Budget Working Group</w:t>
      </w:r>
    </w:p>
    <w:p w14:paraId="74B5DFF0" w14:textId="77777777" w:rsidR="00705EB0" w:rsidRDefault="00705EB0" w:rsidP="00705EB0">
      <w:pPr>
        <w:pStyle w:val="ListParagraph"/>
        <w:numPr>
          <w:ilvl w:val="1"/>
          <w:numId w:val="2"/>
        </w:numPr>
        <w:spacing w:after="0" w:line="240" w:lineRule="auto"/>
        <w:ind w:left="1890" w:hanging="180"/>
        <w:rPr>
          <w:rFonts w:ascii="Arial" w:hAnsi="Arial" w:cs="Arial"/>
          <w:sz w:val="24"/>
          <w:szCs w:val="24"/>
        </w:rPr>
      </w:pPr>
      <w:r>
        <w:rPr>
          <w:rFonts w:ascii="Arial" w:hAnsi="Arial" w:cs="Arial"/>
          <w:sz w:val="24"/>
          <w:szCs w:val="24"/>
        </w:rPr>
        <w:t>No meeting</w:t>
      </w:r>
    </w:p>
    <w:p w14:paraId="005D0303" w14:textId="77777777" w:rsidR="00705EB0" w:rsidRDefault="00705EB0" w:rsidP="00705EB0">
      <w:pPr>
        <w:pStyle w:val="ListParagraph"/>
        <w:numPr>
          <w:ilvl w:val="2"/>
          <w:numId w:val="2"/>
        </w:numPr>
        <w:spacing w:after="0" w:line="240" w:lineRule="auto"/>
        <w:ind w:left="2790"/>
        <w:rPr>
          <w:rFonts w:ascii="Arial" w:hAnsi="Arial" w:cs="Arial"/>
          <w:sz w:val="24"/>
          <w:szCs w:val="24"/>
        </w:rPr>
      </w:pPr>
      <w:r>
        <w:rPr>
          <w:rFonts w:ascii="Arial" w:hAnsi="Arial" w:cs="Arial"/>
          <w:sz w:val="24"/>
          <w:szCs w:val="24"/>
        </w:rPr>
        <w:t>With declining enrolment and more empty rooms, our budget is becoming VERY precarious</w:t>
      </w:r>
    </w:p>
    <w:p w14:paraId="0B493148" w14:textId="77777777" w:rsidR="00705EB0" w:rsidRDefault="00705EB0" w:rsidP="00705EB0">
      <w:pPr>
        <w:pStyle w:val="ListParagraph"/>
        <w:numPr>
          <w:ilvl w:val="3"/>
          <w:numId w:val="2"/>
        </w:numPr>
        <w:spacing w:after="0" w:line="240" w:lineRule="auto"/>
        <w:rPr>
          <w:rFonts w:ascii="Arial" w:hAnsi="Arial" w:cs="Arial"/>
          <w:sz w:val="24"/>
          <w:szCs w:val="24"/>
        </w:rPr>
      </w:pPr>
      <w:r>
        <w:rPr>
          <w:rFonts w:ascii="Arial" w:hAnsi="Arial" w:cs="Arial"/>
          <w:sz w:val="24"/>
          <w:szCs w:val="24"/>
        </w:rPr>
        <w:t>Likely that increases close to the increase in the prior year (12%) will be required by the University.  We need to find every opportunity to reduce costs.</w:t>
      </w:r>
    </w:p>
    <w:p w14:paraId="11F44A90" w14:textId="77777777" w:rsidR="00705EB0" w:rsidRDefault="00705EB0" w:rsidP="00705EB0">
      <w:pPr>
        <w:pStyle w:val="ListParagraph"/>
        <w:numPr>
          <w:ilvl w:val="2"/>
          <w:numId w:val="2"/>
        </w:numPr>
        <w:spacing w:after="0" w:line="240" w:lineRule="auto"/>
        <w:ind w:left="2790"/>
        <w:rPr>
          <w:rFonts w:ascii="Arial" w:hAnsi="Arial" w:cs="Arial"/>
          <w:sz w:val="24"/>
          <w:szCs w:val="24"/>
        </w:rPr>
      </w:pPr>
      <w:r>
        <w:rPr>
          <w:rFonts w:ascii="Arial" w:hAnsi="Arial" w:cs="Arial"/>
          <w:sz w:val="24"/>
          <w:szCs w:val="24"/>
        </w:rPr>
        <w:t>Anticipating a multi-year budget and a change to policies related to refunds.</w:t>
      </w:r>
    </w:p>
    <w:p w14:paraId="63DD2907" w14:textId="77777777" w:rsidR="00705EB0" w:rsidRPr="00B34EED" w:rsidRDefault="00705EB0" w:rsidP="00705EB0">
      <w:pPr>
        <w:pStyle w:val="ListParagraph"/>
        <w:numPr>
          <w:ilvl w:val="3"/>
          <w:numId w:val="2"/>
        </w:numPr>
        <w:spacing w:after="0" w:line="240" w:lineRule="auto"/>
        <w:rPr>
          <w:rFonts w:ascii="Arial" w:hAnsi="Arial" w:cs="Arial"/>
          <w:sz w:val="24"/>
          <w:szCs w:val="24"/>
        </w:rPr>
      </w:pPr>
      <w:r>
        <w:rPr>
          <w:rFonts w:ascii="Arial" w:hAnsi="Arial" w:cs="Arial"/>
          <w:sz w:val="24"/>
          <w:szCs w:val="24"/>
        </w:rPr>
        <w:t>We will be able to de-couple the Peterborough and Durham dining plans in 2028, but this may require the operation in Durham to be fully self supporting, which could result in higher costs.  In 2023 the capital repayment from Durham to Peterborough will end, equal to $400 per year per bed, so this will help close the gap.</w:t>
      </w:r>
    </w:p>
    <w:p w14:paraId="367BE160" w14:textId="77777777" w:rsidR="00705EB0" w:rsidRDefault="00705EB0">
      <w:pPr>
        <w:pStyle w:val="ListParagraph"/>
        <w:numPr>
          <w:ilvl w:val="0"/>
          <w:numId w:val="5"/>
        </w:numPr>
        <w:spacing w:after="0" w:line="240" w:lineRule="auto"/>
        <w:rPr>
          <w:rFonts w:ascii="Arial" w:hAnsi="Arial" w:cs="Arial"/>
          <w:sz w:val="24"/>
          <w:szCs w:val="24"/>
        </w:rPr>
      </w:pPr>
      <w:r w:rsidRPr="00B34EED">
        <w:rPr>
          <w:rFonts w:ascii="Arial" w:hAnsi="Arial" w:cs="Arial"/>
          <w:sz w:val="24"/>
          <w:szCs w:val="24"/>
        </w:rPr>
        <w:t>Dining Room Redevelopment Group</w:t>
      </w:r>
    </w:p>
    <w:p w14:paraId="4981EA5A" w14:textId="77777777" w:rsidR="00705EB0" w:rsidRPr="00B34EED" w:rsidRDefault="00705EB0">
      <w:pPr>
        <w:pStyle w:val="ListParagraph"/>
        <w:numPr>
          <w:ilvl w:val="1"/>
          <w:numId w:val="5"/>
        </w:numPr>
        <w:spacing w:after="0" w:line="240" w:lineRule="auto"/>
        <w:rPr>
          <w:rFonts w:ascii="Arial" w:hAnsi="Arial" w:cs="Arial"/>
          <w:sz w:val="24"/>
          <w:szCs w:val="24"/>
        </w:rPr>
      </w:pPr>
      <w:r>
        <w:rPr>
          <w:rFonts w:ascii="Arial" w:hAnsi="Arial" w:cs="Arial"/>
          <w:sz w:val="24"/>
          <w:szCs w:val="24"/>
        </w:rPr>
        <w:t>No meetings</w:t>
      </w:r>
    </w:p>
    <w:p w14:paraId="18086DAB" w14:textId="77777777" w:rsidR="00705EB0" w:rsidRPr="00BF3B0F" w:rsidRDefault="00705EB0">
      <w:pPr>
        <w:pStyle w:val="ListParagraph"/>
        <w:numPr>
          <w:ilvl w:val="0"/>
          <w:numId w:val="5"/>
        </w:numPr>
        <w:spacing w:after="0" w:line="240" w:lineRule="auto"/>
        <w:rPr>
          <w:rFonts w:ascii="Arial" w:hAnsi="Arial" w:cs="Arial"/>
          <w:sz w:val="24"/>
          <w:szCs w:val="24"/>
        </w:rPr>
      </w:pPr>
      <w:r w:rsidRPr="00BF3B0F">
        <w:rPr>
          <w:rFonts w:ascii="Arial" w:hAnsi="Arial" w:cs="Arial"/>
          <w:sz w:val="24"/>
          <w:szCs w:val="24"/>
        </w:rPr>
        <w:t xml:space="preserve">Fall Operating Hours </w:t>
      </w:r>
      <w:r>
        <w:rPr>
          <w:rFonts w:ascii="Arial" w:hAnsi="Arial" w:cs="Arial"/>
          <w:sz w:val="24"/>
          <w:szCs w:val="24"/>
        </w:rPr>
        <w:t>–</w:t>
      </w:r>
      <w:r w:rsidRPr="00BF3B0F">
        <w:rPr>
          <w:rFonts w:ascii="Arial" w:hAnsi="Arial" w:cs="Arial"/>
          <w:sz w:val="24"/>
          <w:szCs w:val="24"/>
        </w:rPr>
        <w:t xml:space="preserve"> attached</w:t>
      </w:r>
      <w:r>
        <w:rPr>
          <w:rFonts w:ascii="Arial" w:hAnsi="Arial" w:cs="Arial"/>
          <w:sz w:val="24"/>
          <w:szCs w:val="24"/>
        </w:rPr>
        <w:t xml:space="preserve"> with important changes highlighted.</w:t>
      </w:r>
    </w:p>
    <w:p w14:paraId="1663ECF9" w14:textId="77777777" w:rsidR="00705EB0" w:rsidRPr="007B365A" w:rsidRDefault="00705EB0">
      <w:pPr>
        <w:pStyle w:val="ListParagraph"/>
        <w:numPr>
          <w:ilvl w:val="0"/>
          <w:numId w:val="5"/>
        </w:numPr>
        <w:spacing w:after="0" w:line="240" w:lineRule="auto"/>
        <w:rPr>
          <w:rFonts w:ascii="Arial" w:hAnsi="Arial" w:cs="Arial"/>
          <w:sz w:val="24"/>
          <w:szCs w:val="24"/>
          <w:u w:val="single"/>
        </w:rPr>
      </w:pPr>
      <w:r w:rsidRPr="0083035F">
        <w:rPr>
          <w:rFonts w:ascii="Arial" w:eastAsia="Times New Roman" w:hAnsi="Arial" w:cs="Arial"/>
          <w:color w:val="212121"/>
          <w:sz w:val="24"/>
          <w:szCs w:val="24"/>
          <w:lang w:eastAsia="en-CA"/>
        </w:rPr>
        <w:t>General Discussion and Q &amp; A</w:t>
      </w:r>
    </w:p>
    <w:p w14:paraId="1286DA9C" w14:textId="77777777" w:rsidR="00705EB0" w:rsidRPr="00383768" w:rsidRDefault="00705EB0">
      <w:pPr>
        <w:pStyle w:val="ListParagraph"/>
        <w:numPr>
          <w:ilvl w:val="1"/>
          <w:numId w:val="5"/>
        </w:numPr>
        <w:spacing w:after="0" w:line="240" w:lineRule="auto"/>
        <w:rPr>
          <w:rFonts w:ascii="Arial" w:hAnsi="Arial" w:cs="Arial"/>
          <w:sz w:val="24"/>
          <w:szCs w:val="24"/>
          <w:u w:val="single"/>
        </w:rPr>
      </w:pPr>
      <w:r>
        <w:rPr>
          <w:rFonts w:ascii="Arial" w:eastAsia="Times New Roman" w:hAnsi="Arial" w:cs="Arial"/>
          <w:color w:val="212121"/>
          <w:sz w:val="24"/>
          <w:szCs w:val="24"/>
          <w:lang w:eastAsia="en-CA"/>
        </w:rPr>
        <w:t>None</w:t>
      </w:r>
    </w:p>
    <w:p w14:paraId="5A7D5774" w14:textId="77777777" w:rsidR="00705EB0" w:rsidRPr="0012449B" w:rsidRDefault="00705EB0">
      <w:pPr>
        <w:pStyle w:val="ListParagraph"/>
        <w:numPr>
          <w:ilvl w:val="0"/>
          <w:numId w:val="5"/>
        </w:numPr>
        <w:spacing w:after="0" w:line="240" w:lineRule="auto"/>
        <w:rPr>
          <w:sz w:val="24"/>
          <w:szCs w:val="24"/>
          <w:u w:val="single"/>
        </w:rPr>
      </w:pPr>
      <w:r w:rsidRPr="0012449B">
        <w:rPr>
          <w:rFonts w:ascii="Arial" w:eastAsia="Times New Roman" w:hAnsi="Arial" w:cs="Arial"/>
          <w:color w:val="212121"/>
          <w:sz w:val="24"/>
          <w:szCs w:val="24"/>
          <w:lang w:eastAsia="en-CA"/>
        </w:rPr>
        <w:t>Fall Meeting Schedule - attached</w:t>
      </w:r>
    </w:p>
    <w:p w14:paraId="1590F39B" w14:textId="77777777" w:rsidR="00705EB0" w:rsidRDefault="00705EB0" w:rsidP="00705EB0">
      <w:pPr>
        <w:spacing w:after="0" w:line="240" w:lineRule="auto"/>
        <w:jc w:val="center"/>
        <w:rPr>
          <w:sz w:val="24"/>
          <w:szCs w:val="24"/>
          <w:u w:val="single"/>
        </w:rPr>
      </w:pPr>
    </w:p>
    <w:p w14:paraId="74DE3B73" w14:textId="77777777" w:rsidR="00705EB0" w:rsidRDefault="00705EB0" w:rsidP="00705EB0">
      <w:pPr>
        <w:spacing w:after="0" w:line="240" w:lineRule="auto"/>
        <w:jc w:val="center"/>
        <w:rPr>
          <w:sz w:val="24"/>
          <w:szCs w:val="24"/>
          <w:u w:val="single"/>
        </w:rPr>
      </w:pPr>
    </w:p>
    <w:p w14:paraId="0C9BA92F" w14:textId="77777777" w:rsidR="00705EB0" w:rsidRDefault="00705EB0" w:rsidP="00705EB0">
      <w:pPr>
        <w:spacing w:after="0"/>
        <w:jc w:val="center"/>
        <w:rPr>
          <w:sz w:val="40"/>
          <w:szCs w:val="40"/>
        </w:rPr>
      </w:pPr>
    </w:p>
    <w:p w14:paraId="4AB63409" w14:textId="77777777" w:rsidR="00705EB0" w:rsidRDefault="00705EB0" w:rsidP="00705EB0">
      <w:pPr>
        <w:spacing w:after="0"/>
        <w:rPr>
          <w:sz w:val="24"/>
          <w:szCs w:val="24"/>
        </w:rPr>
        <w:sectPr w:rsidR="00705EB0" w:rsidSect="00705EB0">
          <w:pgSz w:w="12240" w:h="15840"/>
          <w:pgMar w:top="1440" w:right="1440" w:bottom="1440" w:left="1440" w:header="720" w:footer="720" w:gutter="0"/>
          <w:cols w:space="720"/>
          <w:docGrid w:linePitch="360"/>
        </w:sectPr>
      </w:pPr>
    </w:p>
    <w:p w14:paraId="33A4982F" w14:textId="77777777" w:rsidR="0058635B" w:rsidRDefault="0058635B" w:rsidP="0058635B">
      <w:pPr>
        <w:spacing w:after="0" w:line="240" w:lineRule="auto"/>
        <w:jc w:val="center"/>
        <w:rPr>
          <w:sz w:val="24"/>
          <w:szCs w:val="24"/>
          <w:u w:val="single"/>
        </w:rPr>
      </w:pPr>
      <w:r>
        <w:rPr>
          <w:b/>
          <w:noProof/>
          <w:lang w:val="en-US"/>
        </w:rPr>
        <w:lastRenderedPageBreak/>
        <w:drawing>
          <wp:inline distT="0" distB="0" distL="0" distR="0" wp14:anchorId="63842AA9" wp14:editId="60657022">
            <wp:extent cx="2038350" cy="857250"/>
            <wp:effectExtent l="0" t="0" r="0" b="0"/>
            <wp:docPr id="804384597" name="Picture 1" descr="Trent University Food Service Logo " title="Trent Food Service Logo"/>
            <wp:cNvGraphicFramePr/>
            <a:graphic xmlns:a="http://schemas.openxmlformats.org/drawingml/2006/main">
              <a:graphicData uri="http://schemas.openxmlformats.org/drawingml/2006/picture">
                <pic:pic xmlns:pic="http://schemas.openxmlformats.org/drawingml/2006/picture">
                  <pic:nvPicPr>
                    <pic:cNvPr id="816836581" name="Picture 816836581" descr="Trent University Food Service Logo " title="Trent Food Service Logo"/>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38350" cy="854075"/>
                    </a:xfrm>
                    <a:prstGeom prst="rect">
                      <a:avLst/>
                    </a:prstGeom>
                    <a:noFill/>
                  </pic:spPr>
                </pic:pic>
              </a:graphicData>
            </a:graphic>
          </wp:inline>
        </w:drawing>
      </w:r>
    </w:p>
    <w:p w14:paraId="4C6F2109" w14:textId="77777777" w:rsidR="0058635B" w:rsidRDefault="0058635B" w:rsidP="0058635B">
      <w:pPr>
        <w:spacing w:after="0" w:line="240" w:lineRule="auto"/>
        <w:jc w:val="center"/>
        <w:rPr>
          <w:sz w:val="24"/>
          <w:szCs w:val="24"/>
          <w:u w:val="single"/>
        </w:rPr>
      </w:pPr>
    </w:p>
    <w:p w14:paraId="5E532791" w14:textId="77777777" w:rsidR="0058635B" w:rsidRDefault="0058635B" w:rsidP="0058635B">
      <w:pPr>
        <w:spacing w:after="0" w:line="240" w:lineRule="auto"/>
        <w:jc w:val="center"/>
        <w:rPr>
          <w:sz w:val="36"/>
          <w:szCs w:val="36"/>
        </w:rPr>
      </w:pPr>
      <w:r>
        <w:rPr>
          <w:sz w:val="36"/>
          <w:szCs w:val="36"/>
        </w:rPr>
        <w:t>Trent University Foodservices</w:t>
      </w:r>
    </w:p>
    <w:p w14:paraId="3721C296" w14:textId="77777777" w:rsidR="0058635B" w:rsidRDefault="0058635B" w:rsidP="0058635B">
      <w:pPr>
        <w:spacing w:after="0" w:line="240" w:lineRule="auto"/>
        <w:jc w:val="center"/>
        <w:rPr>
          <w:sz w:val="36"/>
          <w:szCs w:val="36"/>
        </w:rPr>
      </w:pPr>
      <w:r>
        <w:rPr>
          <w:sz w:val="36"/>
          <w:szCs w:val="36"/>
        </w:rPr>
        <w:t>Food Services Advisory Committee</w:t>
      </w:r>
    </w:p>
    <w:p w14:paraId="2532D753" w14:textId="77777777" w:rsidR="0058635B" w:rsidRDefault="0058635B" w:rsidP="0058635B">
      <w:pPr>
        <w:spacing w:after="0" w:line="240" w:lineRule="auto"/>
        <w:jc w:val="center"/>
        <w:rPr>
          <w:sz w:val="36"/>
          <w:szCs w:val="36"/>
        </w:rPr>
      </w:pPr>
      <w:r>
        <w:rPr>
          <w:sz w:val="36"/>
          <w:szCs w:val="36"/>
        </w:rPr>
        <w:t>Operations and Marketing Working Group</w:t>
      </w:r>
    </w:p>
    <w:p w14:paraId="2A7B5509" w14:textId="77777777" w:rsidR="0058635B" w:rsidRDefault="0058635B" w:rsidP="0058635B">
      <w:pPr>
        <w:spacing w:after="0" w:line="240" w:lineRule="auto"/>
        <w:jc w:val="center"/>
        <w:rPr>
          <w:sz w:val="36"/>
          <w:szCs w:val="36"/>
        </w:rPr>
      </w:pPr>
      <w:r>
        <w:rPr>
          <w:sz w:val="36"/>
          <w:szCs w:val="36"/>
        </w:rPr>
        <w:t>OCTOBER 6, 2026</w:t>
      </w:r>
    </w:p>
    <w:p w14:paraId="5879F17E" w14:textId="77777777" w:rsidR="0058635B" w:rsidRDefault="0058635B" w:rsidP="0058635B">
      <w:pPr>
        <w:spacing w:after="0" w:line="240" w:lineRule="auto"/>
        <w:jc w:val="center"/>
        <w:rPr>
          <w:sz w:val="36"/>
          <w:szCs w:val="36"/>
        </w:rPr>
      </w:pPr>
      <w:r>
        <w:rPr>
          <w:sz w:val="36"/>
          <w:szCs w:val="36"/>
        </w:rPr>
        <w:t xml:space="preserve"> </w:t>
      </w:r>
    </w:p>
    <w:p w14:paraId="59324397" w14:textId="77777777" w:rsidR="0058635B" w:rsidRDefault="0058635B" w:rsidP="0058635B">
      <w:pPr>
        <w:spacing w:after="0" w:line="240" w:lineRule="auto"/>
        <w:jc w:val="center"/>
        <w:rPr>
          <w:sz w:val="36"/>
          <w:szCs w:val="36"/>
        </w:rPr>
      </w:pPr>
      <w:r>
        <w:rPr>
          <w:sz w:val="36"/>
          <w:szCs w:val="36"/>
        </w:rPr>
        <w:t>MEETING NOTES</w:t>
      </w:r>
    </w:p>
    <w:p w14:paraId="7857E95E" w14:textId="77777777" w:rsidR="0058635B" w:rsidRDefault="0058635B" w:rsidP="0058635B">
      <w:pPr>
        <w:spacing w:after="0" w:line="240" w:lineRule="auto"/>
        <w:jc w:val="center"/>
        <w:rPr>
          <w:sz w:val="36"/>
          <w:szCs w:val="36"/>
        </w:rPr>
      </w:pPr>
    </w:p>
    <w:p w14:paraId="5FA0C278" w14:textId="77777777" w:rsidR="0058635B" w:rsidRDefault="0058635B" w:rsidP="0058635B">
      <w:pPr>
        <w:spacing w:after="0" w:line="240" w:lineRule="auto"/>
        <w:rPr>
          <w:rFonts w:ascii="Arial" w:hAnsi="Arial" w:cs="Arial"/>
          <w:sz w:val="24"/>
          <w:szCs w:val="24"/>
        </w:rPr>
      </w:pPr>
      <w:r w:rsidRPr="00BD6CBA">
        <w:rPr>
          <w:rFonts w:ascii="Arial" w:hAnsi="Arial" w:cs="Arial"/>
          <w:sz w:val="24"/>
          <w:szCs w:val="24"/>
        </w:rPr>
        <w:t>Attendance</w:t>
      </w:r>
      <w:r>
        <w:rPr>
          <w:rFonts w:ascii="Arial" w:hAnsi="Arial" w:cs="Arial"/>
          <w:sz w:val="24"/>
          <w:szCs w:val="24"/>
        </w:rPr>
        <w:t xml:space="preserve">:  Mark Murdoch, Food Services; Christine Thomas, Chef Joseph Pirie, Chartwells; Kim Stevens, CUPE 3205; Kassandra Glasbergen, The Ceilie; Montana Scott, Wyatt Rawlings, Housing; Sophie Dorias, Gzowski Cabinet. </w:t>
      </w:r>
    </w:p>
    <w:p w14:paraId="3551513B" w14:textId="77777777" w:rsidR="0058635B" w:rsidRPr="00BD6CBA" w:rsidRDefault="0058635B" w:rsidP="0058635B">
      <w:pPr>
        <w:spacing w:after="0" w:line="240" w:lineRule="auto"/>
        <w:rPr>
          <w:rFonts w:ascii="Arial" w:hAnsi="Arial" w:cs="Arial"/>
          <w:sz w:val="24"/>
          <w:szCs w:val="24"/>
        </w:rPr>
      </w:pPr>
    </w:p>
    <w:p w14:paraId="0BA623E5" w14:textId="77777777" w:rsidR="0058635B" w:rsidRDefault="0058635B" w:rsidP="0058635B">
      <w:pPr>
        <w:pStyle w:val="ListParagraph"/>
        <w:numPr>
          <w:ilvl w:val="0"/>
          <w:numId w:val="7"/>
        </w:numPr>
        <w:spacing w:after="0" w:line="240" w:lineRule="auto"/>
        <w:rPr>
          <w:rFonts w:ascii="Arial" w:hAnsi="Arial" w:cs="Arial"/>
          <w:sz w:val="24"/>
          <w:szCs w:val="24"/>
        </w:rPr>
      </w:pPr>
      <w:r>
        <w:rPr>
          <w:rFonts w:ascii="Arial" w:hAnsi="Arial" w:cs="Arial"/>
          <w:sz w:val="24"/>
          <w:szCs w:val="24"/>
        </w:rPr>
        <w:t>Purpose of the Working Group</w:t>
      </w:r>
    </w:p>
    <w:p w14:paraId="7FBBCB66" w14:textId="77777777" w:rsidR="0058635B" w:rsidRDefault="0058635B" w:rsidP="0058635B">
      <w:pPr>
        <w:pStyle w:val="ListParagraph"/>
        <w:numPr>
          <w:ilvl w:val="1"/>
          <w:numId w:val="7"/>
        </w:numPr>
        <w:spacing w:after="0" w:line="240" w:lineRule="auto"/>
        <w:rPr>
          <w:rFonts w:ascii="Arial" w:hAnsi="Arial" w:cs="Arial"/>
          <w:sz w:val="24"/>
          <w:szCs w:val="24"/>
        </w:rPr>
      </w:pPr>
      <w:r w:rsidRPr="00162FF7">
        <w:rPr>
          <w:rFonts w:ascii="Arial" w:hAnsi="Arial" w:cs="Arial"/>
          <w:sz w:val="24"/>
          <w:szCs w:val="24"/>
        </w:rPr>
        <w:t>The role of this sub-committee is to identify the operational elements of the foodservice program that can be changed or corrected in very short time frames to create an immediate impact for customers, with a specific focus on residents.  For example, the committee may recommend improvements to signage as an immediate item.  The renovation of a foodservice facility would not be considered by this sub-committee</w:t>
      </w:r>
      <w:r>
        <w:rPr>
          <w:rFonts w:ascii="Arial" w:hAnsi="Arial" w:cs="Arial"/>
          <w:sz w:val="24"/>
          <w:szCs w:val="24"/>
        </w:rPr>
        <w:t>.</w:t>
      </w:r>
    </w:p>
    <w:p w14:paraId="627705A2" w14:textId="77777777" w:rsidR="0058635B" w:rsidRDefault="0058635B" w:rsidP="0058635B">
      <w:pPr>
        <w:pStyle w:val="ListParagraph"/>
        <w:numPr>
          <w:ilvl w:val="0"/>
          <w:numId w:val="7"/>
        </w:numPr>
        <w:spacing w:after="0" w:line="240" w:lineRule="auto"/>
        <w:rPr>
          <w:rFonts w:ascii="Arial" w:hAnsi="Arial" w:cs="Arial"/>
          <w:sz w:val="24"/>
          <w:szCs w:val="24"/>
        </w:rPr>
      </w:pPr>
      <w:r>
        <w:rPr>
          <w:rFonts w:ascii="Arial" w:hAnsi="Arial" w:cs="Arial"/>
          <w:sz w:val="24"/>
          <w:szCs w:val="24"/>
        </w:rPr>
        <w:t>Review of the meeting notes of March 24</w:t>
      </w:r>
    </w:p>
    <w:p w14:paraId="0B20022E" w14:textId="77777777" w:rsidR="0058635B" w:rsidRDefault="0058635B" w:rsidP="0058635B">
      <w:pPr>
        <w:pStyle w:val="ListParagraph"/>
        <w:numPr>
          <w:ilvl w:val="0"/>
          <w:numId w:val="7"/>
        </w:numPr>
        <w:spacing w:after="0" w:line="240" w:lineRule="auto"/>
        <w:rPr>
          <w:rFonts w:ascii="Arial" w:hAnsi="Arial" w:cs="Arial"/>
          <w:sz w:val="24"/>
          <w:szCs w:val="24"/>
        </w:rPr>
      </w:pPr>
      <w:r>
        <w:rPr>
          <w:rFonts w:ascii="Arial" w:hAnsi="Arial" w:cs="Arial"/>
          <w:sz w:val="24"/>
          <w:szCs w:val="24"/>
        </w:rPr>
        <w:t>Harvest Lunch – October 7, The Great Hall, Pay What You Can, 11:30 – 2:00</w:t>
      </w:r>
    </w:p>
    <w:p w14:paraId="66004885" w14:textId="77777777" w:rsidR="0058635B" w:rsidRDefault="0058635B" w:rsidP="0058635B">
      <w:pPr>
        <w:pStyle w:val="ListParagraph"/>
        <w:numPr>
          <w:ilvl w:val="0"/>
          <w:numId w:val="7"/>
        </w:numPr>
        <w:spacing w:after="0" w:line="240" w:lineRule="auto"/>
        <w:rPr>
          <w:rFonts w:ascii="Arial" w:hAnsi="Arial" w:cs="Arial"/>
          <w:sz w:val="24"/>
          <w:szCs w:val="24"/>
        </w:rPr>
      </w:pPr>
      <w:r>
        <w:rPr>
          <w:rFonts w:ascii="Arial" w:hAnsi="Arial" w:cs="Arial"/>
          <w:sz w:val="24"/>
          <w:szCs w:val="24"/>
        </w:rPr>
        <w:t>Construction updates:</w:t>
      </w:r>
    </w:p>
    <w:p w14:paraId="33EAFDCB" w14:textId="77777777" w:rsidR="0058635B" w:rsidRDefault="0058635B" w:rsidP="0058635B">
      <w:pPr>
        <w:pStyle w:val="ListParagraph"/>
        <w:numPr>
          <w:ilvl w:val="1"/>
          <w:numId w:val="7"/>
        </w:numPr>
        <w:spacing w:after="0" w:line="240" w:lineRule="auto"/>
        <w:rPr>
          <w:rFonts w:ascii="Arial" w:hAnsi="Arial" w:cs="Arial"/>
          <w:sz w:val="24"/>
          <w:szCs w:val="24"/>
        </w:rPr>
      </w:pPr>
      <w:r>
        <w:rPr>
          <w:rFonts w:ascii="Arial" w:hAnsi="Arial" w:cs="Arial"/>
          <w:sz w:val="24"/>
          <w:szCs w:val="24"/>
        </w:rPr>
        <w:t>Gzowski phase 2 complete</w:t>
      </w:r>
    </w:p>
    <w:p w14:paraId="591728AA" w14:textId="77777777" w:rsidR="0058635B" w:rsidRDefault="0058635B" w:rsidP="0058635B">
      <w:pPr>
        <w:pStyle w:val="ListParagraph"/>
        <w:numPr>
          <w:ilvl w:val="1"/>
          <w:numId w:val="7"/>
        </w:numPr>
        <w:spacing w:after="0" w:line="240" w:lineRule="auto"/>
        <w:rPr>
          <w:rFonts w:ascii="Arial" w:hAnsi="Arial" w:cs="Arial"/>
          <w:sz w:val="24"/>
          <w:szCs w:val="24"/>
        </w:rPr>
      </w:pPr>
      <w:r>
        <w:rPr>
          <w:rFonts w:ascii="Arial" w:hAnsi="Arial" w:cs="Arial"/>
          <w:sz w:val="24"/>
          <w:szCs w:val="24"/>
        </w:rPr>
        <w:t>Lady Eaton phase 1 complete</w:t>
      </w:r>
    </w:p>
    <w:p w14:paraId="687FEC61" w14:textId="77777777" w:rsidR="0058635B" w:rsidRDefault="0058635B" w:rsidP="0058635B">
      <w:pPr>
        <w:pStyle w:val="ListParagraph"/>
        <w:numPr>
          <w:ilvl w:val="1"/>
          <w:numId w:val="7"/>
        </w:numPr>
        <w:spacing w:after="0" w:line="240" w:lineRule="auto"/>
        <w:rPr>
          <w:rFonts w:ascii="Arial" w:hAnsi="Arial" w:cs="Arial"/>
          <w:sz w:val="24"/>
          <w:szCs w:val="24"/>
        </w:rPr>
      </w:pPr>
      <w:r>
        <w:rPr>
          <w:rFonts w:ascii="Arial" w:hAnsi="Arial" w:cs="Arial"/>
          <w:sz w:val="24"/>
          <w:szCs w:val="24"/>
        </w:rPr>
        <w:t>Lady Eaton phase 2 planning is underway, with construction planned for the summer of 2027.</w:t>
      </w:r>
    </w:p>
    <w:p w14:paraId="0E9C314A" w14:textId="77777777" w:rsidR="0058635B" w:rsidRDefault="0058635B" w:rsidP="0058635B">
      <w:pPr>
        <w:pStyle w:val="ListParagraph"/>
        <w:numPr>
          <w:ilvl w:val="0"/>
          <w:numId w:val="7"/>
        </w:numPr>
        <w:spacing w:after="0" w:line="240" w:lineRule="auto"/>
        <w:rPr>
          <w:rFonts w:ascii="Arial" w:hAnsi="Arial" w:cs="Arial"/>
          <w:sz w:val="24"/>
          <w:szCs w:val="24"/>
        </w:rPr>
      </w:pPr>
      <w:r>
        <w:rPr>
          <w:rFonts w:ascii="Arial" w:hAnsi="Arial" w:cs="Arial"/>
          <w:sz w:val="24"/>
          <w:szCs w:val="24"/>
        </w:rPr>
        <w:t>Changes to the elements of the Dining Program are being confirmed at the All-You-Care-To-Eat Working Group</w:t>
      </w:r>
    </w:p>
    <w:p w14:paraId="191B9484" w14:textId="77777777" w:rsidR="0058635B" w:rsidRDefault="0058635B" w:rsidP="0058635B">
      <w:pPr>
        <w:pStyle w:val="ListParagraph"/>
        <w:numPr>
          <w:ilvl w:val="1"/>
          <w:numId w:val="7"/>
        </w:numPr>
        <w:spacing w:after="0" w:line="240" w:lineRule="auto"/>
        <w:rPr>
          <w:rFonts w:ascii="Arial" w:hAnsi="Arial" w:cs="Arial"/>
          <w:sz w:val="24"/>
          <w:szCs w:val="24"/>
        </w:rPr>
      </w:pPr>
      <w:r>
        <w:rPr>
          <w:rFonts w:ascii="Arial" w:hAnsi="Arial" w:cs="Arial"/>
          <w:sz w:val="24"/>
          <w:szCs w:val="24"/>
        </w:rPr>
        <w:t>Refund policy</w:t>
      </w:r>
    </w:p>
    <w:p w14:paraId="521D3B02" w14:textId="77777777" w:rsidR="0058635B" w:rsidRDefault="0058635B" w:rsidP="0058635B">
      <w:pPr>
        <w:pStyle w:val="ListParagraph"/>
        <w:numPr>
          <w:ilvl w:val="1"/>
          <w:numId w:val="7"/>
        </w:numPr>
        <w:spacing w:after="0" w:line="240" w:lineRule="auto"/>
        <w:rPr>
          <w:rFonts w:ascii="Arial" w:hAnsi="Arial" w:cs="Arial"/>
          <w:sz w:val="24"/>
          <w:szCs w:val="24"/>
        </w:rPr>
      </w:pPr>
      <w:r>
        <w:rPr>
          <w:rFonts w:ascii="Arial" w:hAnsi="Arial" w:cs="Arial"/>
          <w:sz w:val="24"/>
          <w:szCs w:val="24"/>
        </w:rPr>
        <w:t>Plan structure</w:t>
      </w:r>
    </w:p>
    <w:p w14:paraId="466D9843" w14:textId="77777777" w:rsidR="0058635B" w:rsidRDefault="0058635B" w:rsidP="0058635B">
      <w:pPr>
        <w:pStyle w:val="ListParagraph"/>
        <w:numPr>
          <w:ilvl w:val="1"/>
          <w:numId w:val="7"/>
        </w:numPr>
        <w:spacing w:after="0" w:line="240" w:lineRule="auto"/>
        <w:rPr>
          <w:rFonts w:ascii="Arial" w:hAnsi="Arial" w:cs="Arial"/>
          <w:sz w:val="24"/>
          <w:szCs w:val="24"/>
        </w:rPr>
      </w:pPr>
      <w:r>
        <w:rPr>
          <w:rFonts w:ascii="Arial" w:hAnsi="Arial" w:cs="Arial"/>
          <w:sz w:val="24"/>
          <w:szCs w:val="24"/>
        </w:rPr>
        <w:t>Flex cash practices</w:t>
      </w:r>
    </w:p>
    <w:p w14:paraId="757728B0" w14:textId="77777777" w:rsidR="0058635B" w:rsidRDefault="0058635B" w:rsidP="0058635B">
      <w:pPr>
        <w:pStyle w:val="ListParagraph"/>
        <w:numPr>
          <w:ilvl w:val="1"/>
          <w:numId w:val="7"/>
        </w:numPr>
        <w:spacing w:after="0" w:line="240" w:lineRule="auto"/>
        <w:rPr>
          <w:rFonts w:ascii="Arial" w:hAnsi="Arial" w:cs="Arial"/>
          <w:sz w:val="24"/>
          <w:szCs w:val="24"/>
        </w:rPr>
      </w:pPr>
      <w:r>
        <w:rPr>
          <w:rFonts w:ascii="Arial" w:hAnsi="Arial" w:cs="Arial"/>
          <w:sz w:val="24"/>
          <w:szCs w:val="24"/>
        </w:rPr>
        <w:t>Dining plan conversion procedure</w:t>
      </w:r>
    </w:p>
    <w:p w14:paraId="7760ECC8" w14:textId="77777777" w:rsidR="0058635B" w:rsidRDefault="0058635B" w:rsidP="0058635B">
      <w:pPr>
        <w:pStyle w:val="ListParagraph"/>
        <w:numPr>
          <w:ilvl w:val="1"/>
          <w:numId w:val="7"/>
        </w:numPr>
        <w:spacing w:after="0" w:line="240" w:lineRule="auto"/>
        <w:rPr>
          <w:rFonts w:ascii="Arial" w:hAnsi="Arial" w:cs="Arial"/>
          <w:sz w:val="24"/>
          <w:szCs w:val="24"/>
        </w:rPr>
      </w:pPr>
      <w:r>
        <w:rPr>
          <w:rFonts w:ascii="Arial" w:hAnsi="Arial" w:cs="Arial"/>
          <w:sz w:val="24"/>
          <w:szCs w:val="24"/>
        </w:rPr>
        <w:t>Grandfathering prior residents</w:t>
      </w:r>
    </w:p>
    <w:p w14:paraId="5C68B6CE" w14:textId="77777777" w:rsidR="0058635B" w:rsidRDefault="0058635B" w:rsidP="0058635B">
      <w:pPr>
        <w:pStyle w:val="ListParagraph"/>
        <w:numPr>
          <w:ilvl w:val="1"/>
          <w:numId w:val="7"/>
        </w:numPr>
        <w:spacing w:after="0" w:line="240" w:lineRule="auto"/>
        <w:rPr>
          <w:rFonts w:ascii="Arial" w:hAnsi="Arial" w:cs="Arial"/>
          <w:sz w:val="24"/>
          <w:szCs w:val="24"/>
        </w:rPr>
      </w:pPr>
      <w:r>
        <w:rPr>
          <w:rFonts w:ascii="Arial" w:hAnsi="Arial" w:cs="Arial"/>
          <w:sz w:val="24"/>
          <w:szCs w:val="24"/>
        </w:rPr>
        <w:t>Dining room access during off peak hours</w:t>
      </w:r>
    </w:p>
    <w:p w14:paraId="3839EA4F" w14:textId="77777777" w:rsidR="0058635B" w:rsidRDefault="0058635B" w:rsidP="0058635B">
      <w:pPr>
        <w:spacing w:after="0" w:line="240" w:lineRule="auto"/>
        <w:rPr>
          <w:rFonts w:ascii="Arial" w:hAnsi="Arial" w:cs="Arial"/>
          <w:sz w:val="24"/>
          <w:szCs w:val="24"/>
        </w:rPr>
      </w:pPr>
    </w:p>
    <w:p w14:paraId="20DE9AA3" w14:textId="77777777" w:rsidR="0058635B" w:rsidRDefault="0058635B" w:rsidP="0058635B">
      <w:pPr>
        <w:spacing w:after="0" w:line="240" w:lineRule="auto"/>
        <w:rPr>
          <w:rFonts w:ascii="Arial" w:hAnsi="Arial" w:cs="Arial"/>
          <w:sz w:val="24"/>
          <w:szCs w:val="24"/>
        </w:rPr>
      </w:pPr>
    </w:p>
    <w:p w14:paraId="16DF3310" w14:textId="77777777" w:rsidR="0058635B" w:rsidRPr="00974D80" w:rsidRDefault="0058635B" w:rsidP="0058635B">
      <w:pPr>
        <w:spacing w:after="0" w:line="240" w:lineRule="auto"/>
        <w:rPr>
          <w:rFonts w:ascii="Arial" w:hAnsi="Arial" w:cs="Arial"/>
          <w:sz w:val="24"/>
          <w:szCs w:val="24"/>
        </w:rPr>
      </w:pPr>
    </w:p>
    <w:p w14:paraId="0BB6AA1B" w14:textId="77777777" w:rsidR="0058635B" w:rsidRPr="00202349" w:rsidRDefault="0058635B" w:rsidP="0058635B">
      <w:pPr>
        <w:pStyle w:val="ListParagraph"/>
        <w:numPr>
          <w:ilvl w:val="0"/>
          <w:numId w:val="7"/>
        </w:numPr>
        <w:spacing w:after="0" w:line="240" w:lineRule="auto"/>
        <w:rPr>
          <w:rFonts w:ascii="Arial" w:hAnsi="Arial" w:cs="Arial"/>
          <w:sz w:val="24"/>
          <w:szCs w:val="24"/>
        </w:rPr>
      </w:pPr>
      <w:r w:rsidRPr="00202349">
        <w:rPr>
          <w:rFonts w:ascii="Arial" w:hAnsi="Arial" w:cs="Arial"/>
          <w:sz w:val="24"/>
          <w:szCs w:val="24"/>
        </w:rPr>
        <w:lastRenderedPageBreak/>
        <w:t>Changes to Bata Bean</w:t>
      </w:r>
    </w:p>
    <w:p w14:paraId="79A8979C" w14:textId="77777777" w:rsidR="0058635B" w:rsidRDefault="0058635B" w:rsidP="0058635B">
      <w:pPr>
        <w:pStyle w:val="ListParagraph"/>
        <w:numPr>
          <w:ilvl w:val="1"/>
          <w:numId w:val="7"/>
        </w:numPr>
        <w:spacing w:after="0" w:line="240" w:lineRule="auto"/>
        <w:rPr>
          <w:rFonts w:ascii="Arial" w:hAnsi="Arial" w:cs="Arial"/>
          <w:sz w:val="24"/>
          <w:szCs w:val="24"/>
        </w:rPr>
      </w:pPr>
      <w:r>
        <w:rPr>
          <w:rFonts w:ascii="Arial" w:hAnsi="Arial" w:cs="Arial"/>
          <w:sz w:val="24"/>
          <w:szCs w:val="24"/>
        </w:rPr>
        <w:t>The Amazon Just Walk Out program at Bata Bean will be discontinued.  The program has not been operational since the space re-opened in September.  We are not realizing the promised benefits of the program, and this is having a negative impact on the student experience.</w:t>
      </w:r>
    </w:p>
    <w:p w14:paraId="53CD38A7" w14:textId="77777777" w:rsidR="0058635B" w:rsidRDefault="0058635B" w:rsidP="0058635B">
      <w:pPr>
        <w:pStyle w:val="ListParagraph"/>
        <w:numPr>
          <w:ilvl w:val="0"/>
          <w:numId w:val="7"/>
        </w:numPr>
        <w:spacing w:after="0" w:line="240" w:lineRule="auto"/>
        <w:rPr>
          <w:rFonts w:ascii="Arial" w:hAnsi="Arial" w:cs="Arial"/>
          <w:sz w:val="24"/>
          <w:szCs w:val="24"/>
        </w:rPr>
      </w:pPr>
      <w:r>
        <w:rPr>
          <w:rFonts w:ascii="Arial" w:hAnsi="Arial" w:cs="Arial"/>
          <w:sz w:val="24"/>
          <w:szCs w:val="24"/>
        </w:rPr>
        <w:t>Thanksgiving and Reading Week Operating Hours – attached, with one correction.  The website has also been updated.</w:t>
      </w:r>
    </w:p>
    <w:p w14:paraId="0303379D" w14:textId="77777777" w:rsidR="0058635B" w:rsidRDefault="0058635B" w:rsidP="0058635B">
      <w:pPr>
        <w:pStyle w:val="ListParagraph"/>
        <w:numPr>
          <w:ilvl w:val="0"/>
          <w:numId w:val="7"/>
        </w:numPr>
        <w:spacing w:after="0" w:line="240" w:lineRule="auto"/>
        <w:rPr>
          <w:rFonts w:ascii="Arial" w:hAnsi="Arial" w:cs="Arial"/>
          <w:sz w:val="24"/>
          <w:szCs w:val="24"/>
        </w:rPr>
      </w:pPr>
      <w:r>
        <w:rPr>
          <w:rFonts w:ascii="Arial" w:hAnsi="Arial" w:cs="Arial"/>
          <w:sz w:val="24"/>
          <w:szCs w:val="24"/>
        </w:rPr>
        <w:t>Future reporting structure for Food Services</w:t>
      </w:r>
    </w:p>
    <w:p w14:paraId="2D792674" w14:textId="77777777" w:rsidR="0058635B" w:rsidRDefault="0058635B" w:rsidP="0058635B">
      <w:pPr>
        <w:pStyle w:val="ListParagraph"/>
        <w:numPr>
          <w:ilvl w:val="1"/>
          <w:numId w:val="7"/>
        </w:numPr>
        <w:spacing w:after="0" w:line="240" w:lineRule="auto"/>
        <w:rPr>
          <w:rFonts w:ascii="Arial" w:hAnsi="Arial" w:cs="Arial"/>
          <w:sz w:val="24"/>
          <w:szCs w:val="24"/>
        </w:rPr>
      </w:pPr>
      <w:r>
        <w:rPr>
          <w:rFonts w:ascii="Arial" w:hAnsi="Arial" w:cs="Arial"/>
          <w:sz w:val="24"/>
          <w:szCs w:val="24"/>
        </w:rPr>
        <w:t>Mark Murdoch will retire in April of 2027</w:t>
      </w:r>
    </w:p>
    <w:p w14:paraId="1BC4EE43" w14:textId="77777777" w:rsidR="0058635B" w:rsidRDefault="0058635B" w:rsidP="0058635B">
      <w:pPr>
        <w:pStyle w:val="ListParagraph"/>
        <w:numPr>
          <w:ilvl w:val="1"/>
          <w:numId w:val="7"/>
        </w:numPr>
        <w:spacing w:after="0" w:line="240" w:lineRule="auto"/>
        <w:rPr>
          <w:rFonts w:ascii="Arial" w:hAnsi="Arial" w:cs="Arial"/>
          <w:sz w:val="24"/>
          <w:szCs w:val="24"/>
        </w:rPr>
      </w:pPr>
      <w:r>
        <w:rPr>
          <w:rFonts w:ascii="Arial" w:hAnsi="Arial" w:cs="Arial"/>
          <w:sz w:val="24"/>
          <w:szCs w:val="24"/>
        </w:rPr>
        <w:t>In May Conference Services was removed from the portfolio to better align with the future direction of Housing Services.</w:t>
      </w:r>
    </w:p>
    <w:p w14:paraId="6CF53AB5" w14:textId="77777777" w:rsidR="0058635B" w:rsidRDefault="0058635B" w:rsidP="0058635B">
      <w:pPr>
        <w:pStyle w:val="ListParagraph"/>
        <w:numPr>
          <w:ilvl w:val="1"/>
          <w:numId w:val="7"/>
        </w:numPr>
        <w:spacing w:after="0" w:line="240" w:lineRule="auto"/>
        <w:rPr>
          <w:rFonts w:ascii="Arial" w:hAnsi="Arial" w:cs="Arial"/>
          <w:sz w:val="24"/>
          <w:szCs w:val="24"/>
        </w:rPr>
      </w:pPr>
      <w:r>
        <w:rPr>
          <w:rFonts w:ascii="Arial" w:hAnsi="Arial" w:cs="Arial"/>
          <w:sz w:val="24"/>
          <w:szCs w:val="24"/>
        </w:rPr>
        <w:t>The TrentU Card, Campus Payment Services and Marketplace, the University on-line store, has recently moved into Finance.</w:t>
      </w:r>
    </w:p>
    <w:p w14:paraId="16DA1EB4" w14:textId="77777777" w:rsidR="0058635B" w:rsidRDefault="0058635B" w:rsidP="0058635B">
      <w:pPr>
        <w:pStyle w:val="ListParagraph"/>
        <w:numPr>
          <w:ilvl w:val="1"/>
          <w:numId w:val="7"/>
        </w:numPr>
        <w:spacing w:after="0" w:line="240" w:lineRule="auto"/>
        <w:rPr>
          <w:rFonts w:ascii="Arial" w:hAnsi="Arial" w:cs="Arial"/>
          <w:sz w:val="24"/>
          <w:szCs w:val="24"/>
        </w:rPr>
      </w:pPr>
      <w:r>
        <w:rPr>
          <w:rFonts w:ascii="Arial" w:hAnsi="Arial" w:cs="Arial"/>
          <w:sz w:val="24"/>
          <w:szCs w:val="24"/>
        </w:rPr>
        <w:t>The remaining portfolio will be Food Services only: Chartwells, Starbucks, The Ceilie, The Seasoned Spoon, Vending.</w:t>
      </w:r>
    </w:p>
    <w:p w14:paraId="48D89710" w14:textId="77777777" w:rsidR="0058635B" w:rsidRPr="00D0259C" w:rsidRDefault="0058635B" w:rsidP="0058635B">
      <w:pPr>
        <w:pStyle w:val="ListParagraph"/>
        <w:numPr>
          <w:ilvl w:val="1"/>
          <w:numId w:val="7"/>
        </w:numPr>
        <w:spacing w:after="0" w:line="240" w:lineRule="auto"/>
        <w:rPr>
          <w:rFonts w:ascii="Arial" w:hAnsi="Arial" w:cs="Arial"/>
          <w:sz w:val="24"/>
          <w:szCs w:val="24"/>
        </w:rPr>
      </w:pPr>
      <w:r>
        <w:rPr>
          <w:rFonts w:ascii="Arial" w:hAnsi="Arial" w:cs="Arial"/>
          <w:sz w:val="24"/>
          <w:szCs w:val="24"/>
        </w:rPr>
        <w:t>A Director level position will be advertised shortly, with an expected start date in January 2027 to provide some overlap between Mrk and the new Director.</w:t>
      </w:r>
    </w:p>
    <w:p w14:paraId="38281914" w14:textId="77777777" w:rsidR="0058635B" w:rsidRDefault="0058635B" w:rsidP="0058635B">
      <w:pPr>
        <w:pStyle w:val="ListParagraph"/>
        <w:numPr>
          <w:ilvl w:val="0"/>
          <w:numId w:val="7"/>
        </w:numPr>
        <w:spacing w:after="0" w:line="240" w:lineRule="auto"/>
        <w:rPr>
          <w:rFonts w:ascii="Arial" w:hAnsi="Arial" w:cs="Arial"/>
          <w:sz w:val="24"/>
          <w:szCs w:val="24"/>
        </w:rPr>
      </w:pPr>
      <w:r>
        <w:rPr>
          <w:rFonts w:ascii="Arial" w:hAnsi="Arial" w:cs="Arial"/>
          <w:sz w:val="24"/>
          <w:szCs w:val="24"/>
        </w:rPr>
        <w:t>Meeting schedule - attached</w:t>
      </w:r>
    </w:p>
    <w:p w14:paraId="7556ED0D" w14:textId="77777777" w:rsidR="0058635B" w:rsidRDefault="0058635B" w:rsidP="0058635B">
      <w:pPr>
        <w:pStyle w:val="ListParagraph"/>
        <w:numPr>
          <w:ilvl w:val="0"/>
          <w:numId w:val="7"/>
        </w:numPr>
        <w:spacing w:after="0" w:line="240" w:lineRule="auto"/>
        <w:rPr>
          <w:rFonts w:ascii="Arial" w:hAnsi="Arial" w:cs="Arial"/>
          <w:sz w:val="24"/>
          <w:szCs w:val="24"/>
        </w:rPr>
      </w:pPr>
      <w:r>
        <w:rPr>
          <w:rFonts w:ascii="Arial" w:hAnsi="Arial" w:cs="Arial"/>
          <w:sz w:val="24"/>
          <w:szCs w:val="24"/>
        </w:rPr>
        <w:t>Other business</w:t>
      </w:r>
    </w:p>
    <w:p w14:paraId="22D1154B" w14:textId="77777777" w:rsidR="0058635B" w:rsidRDefault="0058635B" w:rsidP="0058635B">
      <w:pPr>
        <w:pStyle w:val="ListParagraph"/>
        <w:numPr>
          <w:ilvl w:val="1"/>
          <w:numId w:val="7"/>
        </w:numPr>
        <w:spacing w:after="0" w:line="240" w:lineRule="auto"/>
        <w:rPr>
          <w:rFonts w:ascii="Arial" w:hAnsi="Arial" w:cs="Arial"/>
          <w:sz w:val="24"/>
          <w:szCs w:val="24"/>
        </w:rPr>
      </w:pPr>
      <w:r>
        <w:rPr>
          <w:rFonts w:ascii="Arial" w:hAnsi="Arial" w:cs="Arial"/>
          <w:sz w:val="24"/>
          <w:szCs w:val="24"/>
        </w:rPr>
        <w:t xml:space="preserve">Can students visit the dining hall 15 times a day?  If they want to.  The model encourages healthier eating as students know </w:t>
      </w:r>
      <w:proofErr w:type="spellStart"/>
      <w:r>
        <w:rPr>
          <w:rFonts w:ascii="Arial" w:hAnsi="Arial" w:cs="Arial"/>
          <w:sz w:val="24"/>
          <w:szCs w:val="24"/>
        </w:rPr>
        <w:t>thay</w:t>
      </w:r>
      <w:proofErr w:type="spellEnd"/>
      <w:r>
        <w:rPr>
          <w:rFonts w:ascii="Arial" w:hAnsi="Arial" w:cs="Arial"/>
          <w:sz w:val="24"/>
          <w:szCs w:val="24"/>
        </w:rPr>
        <w:t xml:space="preserve"> can come back and just get a snack, beverage of fruit later, and don’t gorge themselves during each visit.</w:t>
      </w:r>
    </w:p>
    <w:p w14:paraId="4A2AA49A" w14:textId="77777777" w:rsidR="0058635B" w:rsidRDefault="0058635B" w:rsidP="0058635B">
      <w:pPr>
        <w:pStyle w:val="ListParagraph"/>
        <w:numPr>
          <w:ilvl w:val="1"/>
          <w:numId w:val="7"/>
        </w:numPr>
        <w:spacing w:after="0" w:line="240" w:lineRule="auto"/>
        <w:rPr>
          <w:rFonts w:ascii="Arial" w:hAnsi="Arial" w:cs="Arial"/>
          <w:sz w:val="24"/>
          <w:szCs w:val="24"/>
        </w:rPr>
      </w:pPr>
      <w:r>
        <w:rPr>
          <w:rFonts w:ascii="Arial" w:hAnsi="Arial" w:cs="Arial"/>
          <w:sz w:val="24"/>
          <w:szCs w:val="24"/>
        </w:rPr>
        <w:t>We could use some improved communication around sorting garbage and compost, specifically in Durham.  Mark will connect the Sustainability Office with the right people.</w:t>
      </w:r>
    </w:p>
    <w:p w14:paraId="60F99749" w14:textId="77777777" w:rsidR="0058635B" w:rsidRPr="00DD4821" w:rsidRDefault="0058635B" w:rsidP="0058635B">
      <w:pPr>
        <w:pStyle w:val="ListParagraph"/>
        <w:numPr>
          <w:ilvl w:val="1"/>
          <w:numId w:val="7"/>
        </w:numPr>
        <w:spacing w:after="0" w:line="240" w:lineRule="auto"/>
        <w:rPr>
          <w:rFonts w:ascii="Arial" w:hAnsi="Arial" w:cs="Arial"/>
          <w:sz w:val="24"/>
          <w:szCs w:val="24"/>
        </w:rPr>
      </w:pPr>
      <w:r>
        <w:rPr>
          <w:rFonts w:ascii="Arial" w:hAnsi="Arial" w:cs="Arial"/>
          <w:sz w:val="24"/>
          <w:szCs w:val="24"/>
        </w:rPr>
        <w:t>Better communications and marketing of dining specials, promotions and events like theme dinners would be useful.  Chartwells will connect with Housing staff to explore the best opportunities to do this.</w:t>
      </w:r>
    </w:p>
    <w:p w14:paraId="622DC893" w14:textId="77777777" w:rsidR="0058635B" w:rsidRPr="002565FF" w:rsidRDefault="0058635B" w:rsidP="0058635B">
      <w:pPr>
        <w:pStyle w:val="ListParagraph"/>
        <w:numPr>
          <w:ilvl w:val="0"/>
          <w:numId w:val="7"/>
        </w:numPr>
        <w:spacing w:after="0" w:line="240" w:lineRule="auto"/>
        <w:rPr>
          <w:rFonts w:ascii="Arial" w:hAnsi="Arial" w:cs="Arial"/>
          <w:sz w:val="24"/>
          <w:szCs w:val="24"/>
        </w:rPr>
      </w:pPr>
      <w:r>
        <w:rPr>
          <w:rFonts w:ascii="Arial" w:hAnsi="Arial" w:cs="Arial"/>
          <w:sz w:val="24"/>
          <w:szCs w:val="24"/>
        </w:rPr>
        <w:t>Next meetings – November 3 and 24, by TEAMS</w:t>
      </w:r>
    </w:p>
    <w:p w14:paraId="11748F50" w14:textId="77777777" w:rsidR="0058635B" w:rsidRDefault="0058635B" w:rsidP="0058635B">
      <w:pPr>
        <w:spacing w:after="0" w:line="240" w:lineRule="auto"/>
        <w:jc w:val="center"/>
        <w:rPr>
          <w:sz w:val="24"/>
          <w:szCs w:val="24"/>
          <w:u w:val="single"/>
        </w:rPr>
      </w:pPr>
    </w:p>
    <w:p w14:paraId="3FAAB6B8" w14:textId="77777777" w:rsidR="0058635B" w:rsidRDefault="0058635B" w:rsidP="0058635B">
      <w:pPr>
        <w:rPr>
          <w:sz w:val="24"/>
          <w:szCs w:val="24"/>
          <w:u w:val="single"/>
        </w:rPr>
      </w:pPr>
      <w:r>
        <w:rPr>
          <w:sz w:val="24"/>
          <w:szCs w:val="24"/>
          <w:u w:val="single"/>
        </w:rPr>
        <w:br w:type="page"/>
      </w:r>
    </w:p>
    <w:p w14:paraId="133095B3" w14:textId="77777777" w:rsidR="0058635B" w:rsidRDefault="0058635B" w:rsidP="0058635B">
      <w:pPr>
        <w:spacing w:line="256" w:lineRule="auto"/>
        <w:rPr>
          <w:sz w:val="24"/>
          <w:szCs w:val="24"/>
          <w:u w:val="single"/>
        </w:rPr>
        <w:sectPr w:rsidR="0058635B" w:rsidSect="0058635B">
          <w:pgSz w:w="12240" w:h="15840"/>
          <w:pgMar w:top="1440" w:right="1440" w:bottom="1440" w:left="1440" w:header="720" w:footer="720" w:gutter="0"/>
          <w:cols w:space="720"/>
          <w:docGrid w:linePitch="360"/>
        </w:sectPr>
      </w:pPr>
    </w:p>
    <w:p w14:paraId="49EBBA3C" w14:textId="77777777" w:rsidR="0058635B" w:rsidRPr="00315E58" w:rsidRDefault="0058635B" w:rsidP="0058635B">
      <w:pPr>
        <w:spacing w:line="256" w:lineRule="auto"/>
        <w:jc w:val="center"/>
        <w:rPr>
          <w:sz w:val="24"/>
          <w:szCs w:val="24"/>
        </w:rPr>
      </w:pPr>
      <w:r w:rsidRPr="00315E58">
        <w:rPr>
          <w:sz w:val="24"/>
          <w:szCs w:val="24"/>
        </w:rPr>
        <w:lastRenderedPageBreak/>
        <w:t>Thanksgiving Operating Hours 2026</w:t>
      </w:r>
    </w:p>
    <w:p w14:paraId="73547133" w14:textId="77777777" w:rsidR="0058635B" w:rsidRDefault="0058635B" w:rsidP="0058635B">
      <w:pPr>
        <w:spacing w:line="256" w:lineRule="auto"/>
        <w:rPr>
          <w:sz w:val="24"/>
          <w:szCs w:val="24"/>
          <w:u w:val="single"/>
        </w:rPr>
      </w:pPr>
    </w:p>
    <w:p w14:paraId="0987B6D4" w14:textId="77777777" w:rsidR="0058635B" w:rsidRDefault="0058635B" w:rsidP="0058635B">
      <w:pPr>
        <w:spacing w:line="256" w:lineRule="auto"/>
        <w:jc w:val="center"/>
        <w:rPr>
          <w:sz w:val="24"/>
          <w:szCs w:val="24"/>
          <w:u w:val="single"/>
        </w:rPr>
      </w:pPr>
      <w:r w:rsidRPr="00315E58">
        <w:rPr>
          <w:noProof/>
        </w:rPr>
        <w:drawing>
          <wp:inline distT="0" distB="0" distL="0" distR="0" wp14:anchorId="2E8BA0EB" wp14:editId="3DA925AC">
            <wp:extent cx="5514975" cy="4603472"/>
            <wp:effectExtent l="0" t="0" r="0" b="6985"/>
            <wp:docPr id="1696590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15603" cy="4603996"/>
                    </a:xfrm>
                    <a:prstGeom prst="rect">
                      <a:avLst/>
                    </a:prstGeom>
                    <a:noFill/>
                    <a:ln>
                      <a:noFill/>
                    </a:ln>
                  </pic:spPr>
                </pic:pic>
              </a:graphicData>
            </a:graphic>
          </wp:inline>
        </w:drawing>
      </w:r>
    </w:p>
    <w:p w14:paraId="367D9BE3" w14:textId="77777777" w:rsidR="0058635B" w:rsidRDefault="0058635B" w:rsidP="0058635B">
      <w:pPr>
        <w:spacing w:line="256" w:lineRule="auto"/>
        <w:rPr>
          <w:sz w:val="24"/>
          <w:szCs w:val="24"/>
          <w:u w:val="single"/>
        </w:rPr>
        <w:sectPr w:rsidR="0058635B" w:rsidSect="0058635B">
          <w:pgSz w:w="12240" w:h="15840"/>
          <w:pgMar w:top="1440" w:right="1440" w:bottom="1440" w:left="1440" w:header="720" w:footer="720" w:gutter="0"/>
          <w:cols w:space="720"/>
          <w:docGrid w:linePitch="360"/>
        </w:sectPr>
      </w:pPr>
    </w:p>
    <w:p w14:paraId="0BD22823" w14:textId="77777777" w:rsidR="0058635B" w:rsidRPr="00315E58" w:rsidRDefault="0058635B" w:rsidP="0058635B">
      <w:pPr>
        <w:spacing w:line="256" w:lineRule="auto"/>
        <w:jc w:val="center"/>
        <w:rPr>
          <w:sz w:val="24"/>
          <w:szCs w:val="24"/>
        </w:rPr>
      </w:pPr>
      <w:r w:rsidRPr="00315E58">
        <w:rPr>
          <w:sz w:val="24"/>
          <w:szCs w:val="24"/>
        </w:rPr>
        <w:lastRenderedPageBreak/>
        <w:t>Fall 2026 Reading Week Operating Hours</w:t>
      </w:r>
    </w:p>
    <w:p w14:paraId="185A83EF" w14:textId="77777777" w:rsidR="0058635B" w:rsidRDefault="0058635B" w:rsidP="0058635B">
      <w:pPr>
        <w:spacing w:line="256" w:lineRule="auto"/>
        <w:jc w:val="center"/>
        <w:rPr>
          <w:sz w:val="24"/>
          <w:szCs w:val="24"/>
          <w:u w:val="single"/>
        </w:rPr>
      </w:pPr>
      <w:r w:rsidRPr="00E816DF">
        <w:rPr>
          <w:noProof/>
        </w:rPr>
        <w:drawing>
          <wp:inline distT="0" distB="0" distL="0" distR="0" wp14:anchorId="1D170A35" wp14:editId="17EF5B1D">
            <wp:extent cx="8229600" cy="4660900"/>
            <wp:effectExtent l="0" t="0" r="0" b="6350"/>
            <wp:docPr id="829875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29600" cy="4660900"/>
                    </a:xfrm>
                    <a:prstGeom prst="rect">
                      <a:avLst/>
                    </a:prstGeom>
                    <a:noFill/>
                    <a:ln>
                      <a:noFill/>
                    </a:ln>
                  </pic:spPr>
                </pic:pic>
              </a:graphicData>
            </a:graphic>
          </wp:inline>
        </w:drawing>
      </w:r>
    </w:p>
    <w:p w14:paraId="53D80B21" w14:textId="77777777" w:rsidR="00272228" w:rsidRDefault="00272228" w:rsidP="0058635B">
      <w:pPr>
        <w:spacing w:line="256" w:lineRule="auto"/>
        <w:jc w:val="center"/>
        <w:rPr>
          <w:sz w:val="24"/>
          <w:szCs w:val="24"/>
          <w:u w:val="single"/>
        </w:rPr>
      </w:pPr>
    </w:p>
    <w:p w14:paraId="34CE5272" w14:textId="77777777" w:rsidR="00272228" w:rsidRDefault="00272228" w:rsidP="0058635B">
      <w:pPr>
        <w:spacing w:line="256" w:lineRule="auto"/>
        <w:jc w:val="center"/>
        <w:rPr>
          <w:sz w:val="24"/>
          <w:szCs w:val="24"/>
          <w:u w:val="single"/>
        </w:rPr>
        <w:sectPr w:rsidR="00272228" w:rsidSect="0058635B">
          <w:pgSz w:w="15840" w:h="12240" w:orient="landscape"/>
          <w:pgMar w:top="1440" w:right="1440" w:bottom="1440" w:left="1440" w:header="720" w:footer="720" w:gutter="0"/>
          <w:cols w:space="720"/>
          <w:docGrid w:linePitch="360"/>
        </w:sectPr>
      </w:pPr>
    </w:p>
    <w:p w14:paraId="793AA4D0" w14:textId="77777777" w:rsidR="008B788B" w:rsidRPr="00FB0615" w:rsidRDefault="008B788B" w:rsidP="008B788B">
      <w:pPr>
        <w:spacing w:after="0" w:line="240" w:lineRule="auto"/>
        <w:jc w:val="center"/>
        <w:rPr>
          <w:sz w:val="24"/>
          <w:szCs w:val="24"/>
        </w:rPr>
      </w:pPr>
      <w:r w:rsidRPr="00FB0615">
        <w:rPr>
          <w:noProof/>
          <w:sz w:val="24"/>
          <w:szCs w:val="24"/>
          <w:lang w:val="en-US"/>
        </w:rPr>
        <w:lastRenderedPageBreak/>
        <w:drawing>
          <wp:inline distT="0" distB="0" distL="0" distR="0" wp14:anchorId="5C67BB1E" wp14:editId="12826556">
            <wp:extent cx="2036445" cy="853440"/>
            <wp:effectExtent l="0" t="0" r="1905" b="3810"/>
            <wp:docPr id="182412488" name="Picture 182412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36445" cy="853440"/>
                    </a:xfrm>
                    <a:prstGeom prst="rect">
                      <a:avLst/>
                    </a:prstGeom>
                    <a:noFill/>
                  </pic:spPr>
                </pic:pic>
              </a:graphicData>
            </a:graphic>
          </wp:inline>
        </w:drawing>
      </w:r>
    </w:p>
    <w:p w14:paraId="59D1ABD5" w14:textId="77777777" w:rsidR="008B788B" w:rsidRDefault="008B788B" w:rsidP="008B788B">
      <w:pPr>
        <w:spacing w:after="0" w:line="240" w:lineRule="auto"/>
        <w:jc w:val="center"/>
        <w:rPr>
          <w:sz w:val="24"/>
          <w:szCs w:val="24"/>
          <w:u w:val="single"/>
        </w:rPr>
      </w:pPr>
    </w:p>
    <w:p w14:paraId="5BB9F659" w14:textId="77777777" w:rsidR="008B788B" w:rsidRDefault="008B788B" w:rsidP="008B788B">
      <w:pPr>
        <w:spacing w:after="0" w:line="240" w:lineRule="auto"/>
        <w:jc w:val="center"/>
        <w:rPr>
          <w:sz w:val="24"/>
          <w:szCs w:val="24"/>
          <w:u w:val="single"/>
        </w:rPr>
      </w:pPr>
    </w:p>
    <w:p w14:paraId="082CAAB9" w14:textId="77777777" w:rsidR="008B788B" w:rsidRDefault="008B788B" w:rsidP="008B788B">
      <w:pPr>
        <w:spacing w:after="0" w:line="240" w:lineRule="auto"/>
        <w:jc w:val="center"/>
        <w:rPr>
          <w:sz w:val="36"/>
          <w:szCs w:val="36"/>
        </w:rPr>
      </w:pPr>
      <w:r w:rsidRPr="005A3D8E">
        <w:rPr>
          <w:sz w:val="36"/>
          <w:szCs w:val="36"/>
        </w:rPr>
        <w:t>Foodservice Advisory Committee</w:t>
      </w:r>
    </w:p>
    <w:p w14:paraId="349E2E62" w14:textId="77777777" w:rsidR="008B788B" w:rsidRDefault="008B788B" w:rsidP="008B788B">
      <w:pPr>
        <w:spacing w:after="0" w:line="240" w:lineRule="auto"/>
        <w:jc w:val="center"/>
        <w:rPr>
          <w:sz w:val="36"/>
          <w:szCs w:val="36"/>
        </w:rPr>
      </w:pPr>
      <w:r>
        <w:rPr>
          <w:sz w:val="36"/>
          <w:szCs w:val="36"/>
        </w:rPr>
        <w:t>Sustainability and Fair-Trade Working Group</w:t>
      </w:r>
    </w:p>
    <w:p w14:paraId="336641C4" w14:textId="77777777" w:rsidR="008B788B" w:rsidRDefault="008B788B" w:rsidP="008B788B">
      <w:pPr>
        <w:spacing w:after="0" w:line="240" w:lineRule="auto"/>
        <w:jc w:val="center"/>
        <w:rPr>
          <w:sz w:val="36"/>
          <w:szCs w:val="36"/>
        </w:rPr>
      </w:pPr>
      <w:r>
        <w:rPr>
          <w:sz w:val="36"/>
          <w:szCs w:val="36"/>
        </w:rPr>
        <w:t>Tuesday October 6, 2026</w:t>
      </w:r>
    </w:p>
    <w:p w14:paraId="74F5BFB6" w14:textId="77777777" w:rsidR="008B788B" w:rsidRDefault="008B788B" w:rsidP="008B788B">
      <w:pPr>
        <w:spacing w:after="0" w:line="240" w:lineRule="auto"/>
        <w:jc w:val="center"/>
        <w:rPr>
          <w:sz w:val="36"/>
          <w:szCs w:val="36"/>
        </w:rPr>
      </w:pPr>
    </w:p>
    <w:p w14:paraId="12C89C36" w14:textId="77777777" w:rsidR="008B788B" w:rsidRDefault="008B788B" w:rsidP="008B788B">
      <w:pPr>
        <w:spacing w:after="0" w:line="240" w:lineRule="auto"/>
        <w:jc w:val="center"/>
        <w:rPr>
          <w:sz w:val="36"/>
          <w:szCs w:val="36"/>
        </w:rPr>
      </w:pPr>
      <w:r>
        <w:rPr>
          <w:sz w:val="36"/>
          <w:szCs w:val="36"/>
        </w:rPr>
        <w:t>MEETING NOTES</w:t>
      </w:r>
    </w:p>
    <w:p w14:paraId="351D7718" w14:textId="77777777" w:rsidR="008B788B" w:rsidRDefault="008B788B" w:rsidP="008B788B">
      <w:pPr>
        <w:spacing w:after="0" w:line="240" w:lineRule="auto"/>
        <w:jc w:val="center"/>
        <w:rPr>
          <w:sz w:val="36"/>
          <w:szCs w:val="36"/>
        </w:rPr>
      </w:pPr>
    </w:p>
    <w:p w14:paraId="466EA564" w14:textId="77777777" w:rsidR="008B788B" w:rsidRDefault="008B788B" w:rsidP="008B788B">
      <w:pPr>
        <w:spacing w:after="0" w:line="240" w:lineRule="auto"/>
        <w:rPr>
          <w:sz w:val="24"/>
          <w:szCs w:val="24"/>
        </w:rPr>
      </w:pPr>
      <w:r>
        <w:rPr>
          <w:sz w:val="24"/>
          <w:szCs w:val="24"/>
        </w:rPr>
        <w:t>A</w:t>
      </w:r>
      <w:r w:rsidRPr="000D7E5C">
        <w:rPr>
          <w:sz w:val="24"/>
          <w:szCs w:val="24"/>
        </w:rPr>
        <w:t>ttendance</w:t>
      </w:r>
      <w:r>
        <w:rPr>
          <w:sz w:val="24"/>
          <w:szCs w:val="24"/>
        </w:rPr>
        <w:t>:  Mark Murdoch, Food Services; Shelley Strain, Sustainability Office; Abby Maguire, Sustainable Trent and Otonabee College; Christine Thomas, Chartwells; Kim Stevens, CUPE 3205; Elisha MacMillan, Durham GTA; Katherine Plants, Housing Services; Jamie Burnett, TGSA.</w:t>
      </w:r>
    </w:p>
    <w:p w14:paraId="1DCBC6B8" w14:textId="77777777" w:rsidR="008B788B" w:rsidRPr="000D7E5C" w:rsidRDefault="008B788B" w:rsidP="008B788B">
      <w:pPr>
        <w:spacing w:after="0" w:line="240" w:lineRule="auto"/>
        <w:rPr>
          <w:sz w:val="24"/>
          <w:szCs w:val="24"/>
        </w:rPr>
      </w:pPr>
    </w:p>
    <w:p w14:paraId="2D934F12" w14:textId="77777777" w:rsidR="008B788B" w:rsidRDefault="008B788B" w:rsidP="008B788B">
      <w:pPr>
        <w:pStyle w:val="ListParagraph"/>
        <w:numPr>
          <w:ilvl w:val="0"/>
          <w:numId w:val="8"/>
        </w:numPr>
        <w:spacing w:after="0" w:line="240" w:lineRule="auto"/>
        <w:rPr>
          <w:sz w:val="24"/>
          <w:szCs w:val="24"/>
        </w:rPr>
      </w:pPr>
      <w:r>
        <w:rPr>
          <w:sz w:val="24"/>
          <w:szCs w:val="24"/>
        </w:rPr>
        <w:t>Role of the working group</w:t>
      </w:r>
    </w:p>
    <w:p w14:paraId="074D314C" w14:textId="77777777" w:rsidR="008B788B" w:rsidRDefault="008B788B" w:rsidP="008B788B">
      <w:pPr>
        <w:spacing w:after="0" w:line="240" w:lineRule="auto"/>
        <w:ind w:left="720"/>
        <w:rPr>
          <w:sz w:val="24"/>
          <w:szCs w:val="24"/>
        </w:rPr>
      </w:pPr>
    </w:p>
    <w:p w14:paraId="3768D639" w14:textId="77777777" w:rsidR="008B788B" w:rsidRDefault="008B788B" w:rsidP="008B788B">
      <w:pPr>
        <w:spacing w:after="0" w:line="240" w:lineRule="auto"/>
        <w:ind w:left="720"/>
        <w:rPr>
          <w:sz w:val="24"/>
          <w:szCs w:val="24"/>
        </w:rPr>
      </w:pPr>
      <w:r w:rsidRPr="00FF3FFA">
        <w:rPr>
          <w:sz w:val="24"/>
          <w:szCs w:val="24"/>
        </w:rPr>
        <w:t>The role of this group is to plan and execute small and targeted activities, in the two weeks to one month time frame, that create immediate changes in sustainable behavior, with a goal of establishing longer term habits in on campus consumers.</w:t>
      </w:r>
    </w:p>
    <w:p w14:paraId="4BEF2997" w14:textId="77777777" w:rsidR="008B788B" w:rsidRDefault="008B788B" w:rsidP="008B788B">
      <w:pPr>
        <w:spacing w:after="0" w:line="240" w:lineRule="auto"/>
        <w:ind w:left="720"/>
        <w:rPr>
          <w:sz w:val="24"/>
          <w:szCs w:val="24"/>
        </w:rPr>
      </w:pPr>
    </w:p>
    <w:p w14:paraId="311B5A60" w14:textId="77777777" w:rsidR="008B788B" w:rsidRDefault="008B788B" w:rsidP="008B788B">
      <w:pPr>
        <w:pStyle w:val="ListParagraph"/>
        <w:numPr>
          <w:ilvl w:val="0"/>
          <w:numId w:val="8"/>
        </w:numPr>
        <w:spacing w:after="0" w:line="240" w:lineRule="auto"/>
        <w:rPr>
          <w:sz w:val="24"/>
          <w:szCs w:val="24"/>
        </w:rPr>
      </w:pPr>
      <w:r>
        <w:rPr>
          <w:sz w:val="24"/>
          <w:szCs w:val="24"/>
        </w:rPr>
        <w:t>Participation in eco-tray program and travel mug utilization</w:t>
      </w:r>
    </w:p>
    <w:p w14:paraId="0166EA86" w14:textId="705D35D5" w:rsidR="008B788B" w:rsidRDefault="008B788B" w:rsidP="008B788B">
      <w:pPr>
        <w:pStyle w:val="ListParagraph"/>
        <w:numPr>
          <w:ilvl w:val="1"/>
          <w:numId w:val="8"/>
        </w:numPr>
        <w:spacing w:after="0" w:line="240" w:lineRule="auto"/>
        <w:rPr>
          <w:sz w:val="24"/>
          <w:szCs w:val="24"/>
        </w:rPr>
      </w:pPr>
      <w:r>
        <w:rPr>
          <w:sz w:val="24"/>
          <w:szCs w:val="24"/>
        </w:rPr>
        <w:t>Collection of accurate data</w:t>
      </w:r>
      <w:r w:rsidR="00784898">
        <w:rPr>
          <w:sz w:val="24"/>
          <w:szCs w:val="24"/>
        </w:rPr>
        <w:t xml:space="preserve"> – see attached below</w:t>
      </w:r>
    </w:p>
    <w:p w14:paraId="7C04EBAE" w14:textId="77777777" w:rsidR="008B788B" w:rsidRDefault="008B788B" w:rsidP="008B788B">
      <w:pPr>
        <w:pStyle w:val="ListParagraph"/>
        <w:numPr>
          <w:ilvl w:val="1"/>
          <w:numId w:val="8"/>
        </w:numPr>
        <w:spacing w:after="0" w:line="240" w:lineRule="auto"/>
        <w:rPr>
          <w:sz w:val="24"/>
          <w:szCs w:val="24"/>
        </w:rPr>
      </w:pPr>
      <w:r>
        <w:rPr>
          <w:sz w:val="24"/>
          <w:szCs w:val="24"/>
        </w:rPr>
        <w:t>These are programs that will see considerable decline as we transition to AYCTE dining</w:t>
      </w:r>
    </w:p>
    <w:p w14:paraId="63D25D48" w14:textId="77777777" w:rsidR="008B788B" w:rsidRDefault="008B788B" w:rsidP="008B788B">
      <w:pPr>
        <w:pStyle w:val="ListParagraph"/>
        <w:numPr>
          <w:ilvl w:val="0"/>
          <w:numId w:val="8"/>
        </w:numPr>
        <w:spacing w:after="0" w:line="240" w:lineRule="auto"/>
        <w:rPr>
          <w:sz w:val="24"/>
          <w:szCs w:val="24"/>
        </w:rPr>
      </w:pPr>
      <w:r>
        <w:rPr>
          <w:sz w:val="24"/>
          <w:szCs w:val="24"/>
        </w:rPr>
        <w:t>Renewal of Fair-Trade certification - completed</w:t>
      </w:r>
    </w:p>
    <w:p w14:paraId="185182BA" w14:textId="77777777" w:rsidR="008B788B" w:rsidRDefault="008B788B" w:rsidP="008B788B">
      <w:pPr>
        <w:pStyle w:val="ListParagraph"/>
        <w:numPr>
          <w:ilvl w:val="0"/>
          <w:numId w:val="8"/>
        </w:numPr>
        <w:spacing w:after="0" w:line="240" w:lineRule="auto"/>
        <w:rPr>
          <w:sz w:val="24"/>
          <w:szCs w:val="24"/>
        </w:rPr>
      </w:pPr>
      <w:r>
        <w:rPr>
          <w:sz w:val="24"/>
          <w:szCs w:val="24"/>
        </w:rPr>
        <w:t xml:space="preserve">Renewal of Lady Eaton and Durham Green Restaurant 3-star certification is complete.  Working on re-certifying Gzowski at the 3-star level.  Chartwells is pursing 4-star certification, with a focus on education. </w:t>
      </w:r>
    </w:p>
    <w:p w14:paraId="0A10DECF" w14:textId="77777777" w:rsidR="008B788B" w:rsidRDefault="008B788B" w:rsidP="008B788B">
      <w:pPr>
        <w:pStyle w:val="ListParagraph"/>
        <w:numPr>
          <w:ilvl w:val="0"/>
          <w:numId w:val="8"/>
        </w:numPr>
        <w:spacing w:after="0" w:line="240" w:lineRule="auto"/>
        <w:rPr>
          <w:sz w:val="24"/>
          <w:szCs w:val="24"/>
        </w:rPr>
      </w:pPr>
      <w:r>
        <w:rPr>
          <w:sz w:val="24"/>
          <w:szCs w:val="24"/>
        </w:rPr>
        <w:t>Green Restaurant environmental impact report – attached</w:t>
      </w:r>
    </w:p>
    <w:p w14:paraId="44405862" w14:textId="77777777" w:rsidR="008B788B" w:rsidRDefault="008B788B" w:rsidP="008B788B">
      <w:pPr>
        <w:pStyle w:val="ListParagraph"/>
        <w:numPr>
          <w:ilvl w:val="1"/>
          <w:numId w:val="8"/>
        </w:numPr>
        <w:spacing w:after="0" w:line="240" w:lineRule="auto"/>
        <w:rPr>
          <w:sz w:val="24"/>
          <w:szCs w:val="24"/>
        </w:rPr>
      </w:pPr>
      <w:r>
        <w:rPr>
          <w:sz w:val="24"/>
          <w:szCs w:val="24"/>
        </w:rPr>
        <w:t>There is some suspicion that the waste diversion number for Gzowski and Durham may be incorrect.  Chartwells will look to confirm.</w:t>
      </w:r>
    </w:p>
    <w:p w14:paraId="738B6F61" w14:textId="77777777" w:rsidR="008B788B" w:rsidRDefault="008B788B" w:rsidP="008B788B">
      <w:pPr>
        <w:pStyle w:val="ListParagraph"/>
        <w:numPr>
          <w:ilvl w:val="0"/>
          <w:numId w:val="8"/>
        </w:numPr>
        <w:spacing w:after="0" w:line="240" w:lineRule="auto"/>
        <w:rPr>
          <w:sz w:val="24"/>
          <w:szCs w:val="24"/>
        </w:rPr>
      </w:pPr>
      <w:r>
        <w:rPr>
          <w:sz w:val="24"/>
          <w:szCs w:val="24"/>
        </w:rPr>
        <w:t>What does our goal of being a “Waste Free” campus by 2028 look like and how might it impact food service operations?</w:t>
      </w:r>
    </w:p>
    <w:p w14:paraId="473CDCE4" w14:textId="77777777" w:rsidR="008B788B" w:rsidRDefault="008B788B" w:rsidP="008B788B">
      <w:pPr>
        <w:pStyle w:val="ListParagraph"/>
        <w:numPr>
          <w:ilvl w:val="1"/>
          <w:numId w:val="8"/>
        </w:numPr>
        <w:spacing w:after="0" w:line="240" w:lineRule="auto"/>
        <w:rPr>
          <w:sz w:val="24"/>
          <w:szCs w:val="24"/>
        </w:rPr>
      </w:pPr>
      <w:r>
        <w:rPr>
          <w:sz w:val="24"/>
          <w:szCs w:val="24"/>
        </w:rPr>
        <w:t xml:space="preserve">Trent has a goal to be a </w:t>
      </w:r>
      <w:proofErr w:type="gramStart"/>
      <w:r>
        <w:rPr>
          <w:sz w:val="24"/>
          <w:szCs w:val="24"/>
        </w:rPr>
        <w:t>zero waste</w:t>
      </w:r>
      <w:proofErr w:type="gramEnd"/>
      <w:r>
        <w:rPr>
          <w:sz w:val="24"/>
          <w:szCs w:val="24"/>
        </w:rPr>
        <w:t xml:space="preserve"> campus by 2028.  In practical terms, this means a 90% diversion of all waste that can be diverted from landfill being successfully diverted.  The focus in first on reduce the amount of waste being generated and then on reuse, think china plates and then eco-trays.  We are currently at about +/- 80% diversion and think the 90% is achievable.</w:t>
      </w:r>
    </w:p>
    <w:p w14:paraId="04F2EC07" w14:textId="77777777" w:rsidR="008B788B" w:rsidRDefault="008B788B" w:rsidP="008B788B">
      <w:pPr>
        <w:pStyle w:val="ListParagraph"/>
        <w:numPr>
          <w:ilvl w:val="0"/>
          <w:numId w:val="8"/>
        </w:numPr>
        <w:spacing w:after="0" w:line="240" w:lineRule="auto"/>
        <w:rPr>
          <w:sz w:val="24"/>
          <w:szCs w:val="24"/>
        </w:rPr>
      </w:pPr>
      <w:r>
        <w:rPr>
          <w:sz w:val="24"/>
          <w:szCs w:val="24"/>
        </w:rPr>
        <w:lastRenderedPageBreak/>
        <w:t>Carbon neutral strategies and timetable</w:t>
      </w:r>
    </w:p>
    <w:p w14:paraId="765569CF" w14:textId="77777777" w:rsidR="008B788B" w:rsidRDefault="008B788B" w:rsidP="008B788B">
      <w:pPr>
        <w:pStyle w:val="ListParagraph"/>
        <w:numPr>
          <w:ilvl w:val="1"/>
          <w:numId w:val="8"/>
        </w:numPr>
        <w:spacing w:after="0" w:line="240" w:lineRule="auto"/>
        <w:rPr>
          <w:sz w:val="24"/>
          <w:szCs w:val="24"/>
        </w:rPr>
      </w:pPr>
      <w:r>
        <w:rPr>
          <w:sz w:val="24"/>
          <w:szCs w:val="24"/>
        </w:rPr>
        <w:t xml:space="preserve">The University supports the Provincial target of achieving 37% carbon reduction by 20230 and being carbon neutral by 2050.  There is considerable work to be done in phasing our approach(es) and in investing in the programs need to get there. </w:t>
      </w:r>
    </w:p>
    <w:p w14:paraId="45C91CEA" w14:textId="77777777" w:rsidR="008B788B" w:rsidRDefault="008B788B" w:rsidP="008B788B">
      <w:pPr>
        <w:pStyle w:val="ListParagraph"/>
        <w:numPr>
          <w:ilvl w:val="0"/>
          <w:numId w:val="8"/>
        </w:numPr>
        <w:spacing w:after="0" w:line="240" w:lineRule="auto"/>
        <w:rPr>
          <w:sz w:val="24"/>
          <w:szCs w:val="24"/>
        </w:rPr>
      </w:pPr>
      <w:r>
        <w:rPr>
          <w:sz w:val="24"/>
          <w:szCs w:val="24"/>
        </w:rPr>
        <w:t>Deployment of Green Ambassadors</w:t>
      </w:r>
    </w:p>
    <w:p w14:paraId="4F671A71" w14:textId="77777777" w:rsidR="008B788B" w:rsidRDefault="008B788B" w:rsidP="008B788B">
      <w:pPr>
        <w:pStyle w:val="ListParagraph"/>
        <w:numPr>
          <w:ilvl w:val="1"/>
          <w:numId w:val="8"/>
        </w:numPr>
        <w:spacing w:after="0" w:line="240" w:lineRule="auto"/>
        <w:rPr>
          <w:sz w:val="24"/>
          <w:szCs w:val="24"/>
        </w:rPr>
      </w:pPr>
      <w:r>
        <w:rPr>
          <w:sz w:val="24"/>
          <w:szCs w:val="24"/>
        </w:rPr>
        <w:t>The Sustainability Office has 12 students and 3 TWSP students who are providing peer coaching to improve diversion rates and focus on other sustainability programs.</w:t>
      </w:r>
    </w:p>
    <w:p w14:paraId="416E4E4C" w14:textId="77777777" w:rsidR="008B788B" w:rsidRDefault="008B788B" w:rsidP="008B788B">
      <w:pPr>
        <w:pStyle w:val="ListParagraph"/>
        <w:numPr>
          <w:ilvl w:val="0"/>
          <w:numId w:val="8"/>
        </w:numPr>
        <w:spacing w:after="0" w:line="240" w:lineRule="auto"/>
        <w:rPr>
          <w:sz w:val="24"/>
          <w:szCs w:val="24"/>
        </w:rPr>
      </w:pPr>
      <w:r w:rsidRPr="00FB0615">
        <w:rPr>
          <w:sz w:val="24"/>
          <w:szCs w:val="24"/>
        </w:rPr>
        <w:t>General discussion and Q and A</w:t>
      </w:r>
    </w:p>
    <w:p w14:paraId="3FBE8D01" w14:textId="77777777" w:rsidR="008B788B" w:rsidRDefault="008B788B" w:rsidP="008B788B">
      <w:pPr>
        <w:pStyle w:val="ListParagraph"/>
        <w:numPr>
          <w:ilvl w:val="1"/>
          <w:numId w:val="8"/>
        </w:numPr>
        <w:spacing w:after="0" w:line="240" w:lineRule="auto"/>
        <w:rPr>
          <w:sz w:val="24"/>
          <w:szCs w:val="24"/>
        </w:rPr>
      </w:pPr>
      <w:r>
        <w:rPr>
          <w:sz w:val="24"/>
          <w:szCs w:val="24"/>
        </w:rPr>
        <w:t>There is a dish rental program available in Peterborough.  Can a similar program be implemented in Durham?  The Green Plates program allows recognized student groups to “rent” up to 144 settings of plates, bowls, glasses, cups and cutlery for use at student run events.  The dishes are picked up and returned to Lady Eaton College.  The fee for the program, $25 per rental event, is paid by the TCSA.  Staff from Durham will collect info about the frequency a program of this nature would be used, if user groups/departments would pay the fee, and the typical number of attendees for events.  A similar program is available just for cups/glasses for events.</w:t>
      </w:r>
    </w:p>
    <w:p w14:paraId="0C343F93" w14:textId="77777777" w:rsidR="008B788B" w:rsidRDefault="008B788B" w:rsidP="008B788B">
      <w:pPr>
        <w:pStyle w:val="ListParagraph"/>
        <w:numPr>
          <w:ilvl w:val="1"/>
          <w:numId w:val="8"/>
        </w:numPr>
        <w:spacing w:after="0" w:line="240" w:lineRule="auto"/>
        <w:rPr>
          <w:sz w:val="24"/>
          <w:szCs w:val="24"/>
        </w:rPr>
      </w:pPr>
      <w:r>
        <w:rPr>
          <w:sz w:val="24"/>
          <w:szCs w:val="24"/>
        </w:rPr>
        <w:t xml:space="preserve">Chartwells provided info about a program called </w:t>
      </w:r>
      <w:proofErr w:type="spellStart"/>
      <w:r>
        <w:rPr>
          <w:sz w:val="24"/>
          <w:szCs w:val="24"/>
        </w:rPr>
        <w:t>Frylow</w:t>
      </w:r>
      <w:proofErr w:type="spellEnd"/>
      <w:r>
        <w:rPr>
          <w:sz w:val="24"/>
          <w:szCs w:val="24"/>
        </w:rPr>
        <w:t xml:space="preserve"> which promises to deliver lower energy costs, less food waste, less oil waste and improved food quality.  We will put a trial program in place in two dining halls as soon as the equipment can be obtained.  A copy of the slide show is attached.</w:t>
      </w:r>
    </w:p>
    <w:p w14:paraId="4B77A692" w14:textId="77777777" w:rsidR="008B788B" w:rsidRDefault="008B788B" w:rsidP="008B788B">
      <w:pPr>
        <w:pStyle w:val="ListParagraph"/>
        <w:numPr>
          <w:ilvl w:val="1"/>
          <w:numId w:val="8"/>
        </w:numPr>
        <w:spacing w:after="0" w:line="240" w:lineRule="auto"/>
        <w:rPr>
          <w:sz w:val="24"/>
          <w:szCs w:val="24"/>
        </w:rPr>
      </w:pPr>
      <w:r>
        <w:rPr>
          <w:sz w:val="24"/>
          <w:szCs w:val="24"/>
        </w:rPr>
        <w:t>Is Chartwells still using the waste tracking system?  Yes.  It is called Waste Not 2.0.  The system using AI enabled technology and user input to track the type, source and disposal of back of house waste to help users identify where/how food waste can be reduced.  An exemplar report is attached.</w:t>
      </w:r>
    </w:p>
    <w:p w14:paraId="483E0368" w14:textId="77777777" w:rsidR="008B788B" w:rsidRPr="00FB0615" w:rsidRDefault="008B788B" w:rsidP="008B788B">
      <w:pPr>
        <w:pStyle w:val="ListParagraph"/>
        <w:numPr>
          <w:ilvl w:val="1"/>
          <w:numId w:val="8"/>
        </w:numPr>
        <w:spacing w:after="0" w:line="240" w:lineRule="auto"/>
        <w:rPr>
          <w:sz w:val="24"/>
          <w:szCs w:val="24"/>
        </w:rPr>
      </w:pPr>
      <w:r>
        <w:rPr>
          <w:sz w:val="24"/>
          <w:szCs w:val="24"/>
        </w:rPr>
        <w:t>Does Chartwells has a program for tracking and identifying the carbon footprint of menu items?  Chartwells will have to investigate.</w:t>
      </w:r>
    </w:p>
    <w:p w14:paraId="0E159ADB" w14:textId="77777777" w:rsidR="008B788B" w:rsidRDefault="008B788B" w:rsidP="008B788B">
      <w:pPr>
        <w:pStyle w:val="ListParagraph"/>
        <w:numPr>
          <w:ilvl w:val="0"/>
          <w:numId w:val="8"/>
        </w:numPr>
        <w:spacing w:after="0" w:line="240" w:lineRule="auto"/>
        <w:rPr>
          <w:sz w:val="24"/>
          <w:szCs w:val="24"/>
        </w:rPr>
      </w:pPr>
      <w:r>
        <w:rPr>
          <w:sz w:val="24"/>
          <w:szCs w:val="24"/>
        </w:rPr>
        <w:t>Meeting schedule – attached</w:t>
      </w:r>
    </w:p>
    <w:p w14:paraId="6DE27083" w14:textId="77777777" w:rsidR="008B788B" w:rsidRDefault="008B788B" w:rsidP="008B788B">
      <w:pPr>
        <w:pStyle w:val="ListParagraph"/>
        <w:numPr>
          <w:ilvl w:val="0"/>
          <w:numId w:val="8"/>
        </w:numPr>
        <w:spacing w:after="0" w:line="240" w:lineRule="auto"/>
        <w:rPr>
          <w:sz w:val="24"/>
          <w:szCs w:val="24"/>
        </w:rPr>
      </w:pPr>
      <w:r w:rsidRPr="00FB0615">
        <w:rPr>
          <w:sz w:val="24"/>
          <w:szCs w:val="24"/>
        </w:rPr>
        <w:t xml:space="preserve">Next meetings– </w:t>
      </w:r>
      <w:r>
        <w:rPr>
          <w:sz w:val="24"/>
          <w:szCs w:val="24"/>
        </w:rPr>
        <w:t>November 3 and 24</w:t>
      </w:r>
      <w:r w:rsidRPr="00FB0615">
        <w:rPr>
          <w:sz w:val="24"/>
          <w:szCs w:val="24"/>
        </w:rPr>
        <w:t>, 10:30 – 12:00</w:t>
      </w:r>
      <w:r>
        <w:rPr>
          <w:sz w:val="24"/>
          <w:szCs w:val="24"/>
        </w:rPr>
        <w:t xml:space="preserve"> by TEAMS</w:t>
      </w:r>
    </w:p>
    <w:p w14:paraId="350B96E6" w14:textId="77777777" w:rsidR="00784898" w:rsidRPr="00FB0615" w:rsidRDefault="00784898" w:rsidP="00784898">
      <w:pPr>
        <w:pStyle w:val="ListParagraph"/>
        <w:spacing w:after="0" w:line="240" w:lineRule="auto"/>
        <w:rPr>
          <w:sz w:val="24"/>
          <w:szCs w:val="24"/>
        </w:rPr>
      </w:pPr>
    </w:p>
    <w:p w14:paraId="23035132" w14:textId="3EC3595C" w:rsidR="008B788B" w:rsidRDefault="00784898" w:rsidP="00784898">
      <w:pPr>
        <w:jc w:val="center"/>
        <w:rPr>
          <w:sz w:val="24"/>
          <w:szCs w:val="24"/>
        </w:rPr>
      </w:pPr>
      <w:r w:rsidRPr="00784898">
        <w:rPr>
          <w:noProof/>
        </w:rPr>
        <w:drawing>
          <wp:inline distT="0" distB="0" distL="0" distR="0" wp14:anchorId="015532DE" wp14:editId="129A267E">
            <wp:extent cx="3076575" cy="2114550"/>
            <wp:effectExtent l="0" t="0" r="9525" b="0"/>
            <wp:docPr id="477489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76575" cy="2114550"/>
                    </a:xfrm>
                    <a:prstGeom prst="rect">
                      <a:avLst/>
                    </a:prstGeom>
                    <a:noFill/>
                    <a:ln>
                      <a:noFill/>
                    </a:ln>
                  </pic:spPr>
                </pic:pic>
              </a:graphicData>
            </a:graphic>
          </wp:inline>
        </w:drawing>
      </w:r>
      <w:r w:rsidR="008B788B">
        <w:rPr>
          <w:sz w:val="24"/>
          <w:szCs w:val="24"/>
        </w:rPr>
        <w:br w:type="page"/>
      </w:r>
    </w:p>
    <w:p w14:paraId="514EAB87" w14:textId="77777777" w:rsidR="008B788B" w:rsidRDefault="008B788B" w:rsidP="008B788B">
      <w:pPr>
        <w:rPr>
          <w:sz w:val="24"/>
          <w:szCs w:val="24"/>
          <w:u w:val="single"/>
        </w:rPr>
        <w:sectPr w:rsidR="008B788B" w:rsidSect="008B788B">
          <w:pgSz w:w="12240" w:h="15840"/>
          <w:pgMar w:top="1440" w:right="1440" w:bottom="1440" w:left="1440" w:header="720" w:footer="720" w:gutter="0"/>
          <w:cols w:space="720"/>
          <w:docGrid w:linePitch="360"/>
        </w:sectPr>
      </w:pPr>
    </w:p>
    <w:p w14:paraId="52173501" w14:textId="77777777" w:rsidR="008B788B" w:rsidRDefault="008B788B" w:rsidP="008B788B">
      <w:pPr>
        <w:spacing w:after="0" w:line="240" w:lineRule="auto"/>
        <w:jc w:val="center"/>
        <w:rPr>
          <w:sz w:val="24"/>
          <w:szCs w:val="24"/>
          <w:u w:val="single"/>
        </w:rPr>
      </w:pPr>
    </w:p>
    <w:p w14:paraId="5F5954D5" w14:textId="77777777" w:rsidR="008B788B" w:rsidRDefault="008B788B" w:rsidP="008B788B">
      <w:pPr>
        <w:spacing w:after="0" w:line="240" w:lineRule="auto"/>
        <w:jc w:val="center"/>
        <w:rPr>
          <w:sz w:val="24"/>
          <w:szCs w:val="24"/>
          <w:u w:val="single"/>
        </w:rPr>
      </w:pPr>
      <w:r w:rsidRPr="009B16CB">
        <w:rPr>
          <w:noProof/>
          <w:sz w:val="24"/>
          <w:szCs w:val="24"/>
          <w:u w:val="single"/>
        </w:rPr>
        <w:drawing>
          <wp:inline distT="0" distB="0" distL="0" distR="0" wp14:anchorId="2F765C40" wp14:editId="6ABDCC14">
            <wp:extent cx="6153643" cy="7916144"/>
            <wp:effectExtent l="0" t="0" r="0" b="8890"/>
            <wp:docPr id="1573858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532073" name=""/>
                    <pic:cNvPicPr/>
                  </pic:nvPicPr>
                  <pic:blipFill>
                    <a:blip r:embed="rId14"/>
                    <a:stretch>
                      <a:fillRect/>
                    </a:stretch>
                  </pic:blipFill>
                  <pic:spPr>
                    <a:xfrm>
                      <a:off x="0" y="0"/>
                      <a:ext cx="6153643" cy="7916144"/>
                    </a:xfrm>
                    <a:prstGeom prst="rect">
                      <a:avLst/>
                    </a:prstGeom>
                  </pic:spPr>
                </pic:pic>
              </a:graphicData>
            </a:graphic>
          </wp:inline>
        </w:drawing>
      </w:r>
    </w:p>
    <w:p w14:paraId="011857AF" w14:textId="77777777" w:rsidR="008B788B" w:rsidRDefault="008B788B" w:rsidP="008B788B">
      <w:pPr>
        <w:spacing w:after="0" w:line="240" w:lineRule="auto"/>
        <w:jc w:val="center"/>
        <w:rPr>
          <w:sz w:val="24"/>
          <w:szCs w:val="24"/>
          <w:u w:val="single"/>
        </w:rPr>
      </w:pPr>
      <w:r w:rsidRPr="009B16CB">
        <w:rPr>
          <w:noProof/>
          <w:sz w:val="24"/>
          <w:szCs w:val="24"/>
          <w:u w:val="single"/>
        </w:rPr>
        <w:lastRenderedPageBreak/>
        <w:drawing>
          <wp:inline distT="0" distB="0" distL="0" distR="0" wp14:anchorId="0E4B0A63" wp14:editId="6FDA39C0">
            <wp:extent cx="5978001" cy="7848600"/>
            <wp:effectExtent l="0" t="0" r="3810" b="0"/>
            <wp:docPr id="93686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047966" name=""/>
                    <pic:cNvPicPr/>
                  </pic:nvPicPr>
                  <pic:blipFill>
                    <a:blip r:embed="rId15"/>
                    <a:stretch>
                      <a:fillRect/>
                    </a:stretch>
                  </pic:blipFill>
                  <pic:spPr>
                    <a:xfrm>
                      <a:off x="0" y="0"/>
                      <a:ext cx="5981686" cy="7853438"/>
                    </a:xfrm>
                    <a:prstGeom prst="rect">
                      <a:avLst/>
                    </a:prstGeom>
                  </pic:spPr>
                </pic:pic>
              </a:graphicData>
            </a:graphic>
          </wp:inline>
        </w:drawing>
      </w:r>
    </w:p>
    <w:p w14:paraId="1DE8820F" w14:textId="77777777" w:rsidR="008B788B" w:rsidRDefault="008B788B" w:rsidP="008B788B">
      <w:pPr>
        <w:spacing w:after="0" w:line="240" w:lineRule="auto"/>
        <w:jc w:val="center"/>
        <w:rPr>
          <w:sz w:val="24"/>
          <w:szCs w:val="24"/>
          <w:u w:val="single"/>
        </w:rPr>
      </w:pPr>
    </w:p>
    <w:p w14:paraId="7BD236BD" w14:textId="77777777" w:rsidR="008B788B" w:rsidRDefault="008B788B" w:rsidP="008B788B">
      <w:pPr>
        <w:spacing w:after="0" w:line="240" w:lineRule="auto"/>
        <w:jc w:val="center"/>
        <w:rPr>
          <w:sz w:val="24"/>
          <w:szCs w:val="24"/>
          <w:u w:val="single"/>
        </w:rPr>
      </w:pPr>
    </w:p>
    <w:p w14:paraId="4A8AEC54" w14:textId="77777777" w:rsidR="008B788B" w:rsidRDefault="008B788B" w:rsidP="008B788B">
      <w:pPr>
        <w:spacing w:after="0" w:line="240" w:lineRule="auto"/>
        <w:jc w:val="center"/>
        <w:rPr>
          <w:sz w:val="24"/>
          <w:szCs w:val="24"/>
          <w:u w:val="single"/>
        </w:rPr>
      </w:pPr>
      <w:r w:rsidRPr="00CB14CD">
        <w:rPr>
          <w:noProof/>
          <w:sz w:val="24"/>
          <w:szCs w:val="24"/>
          <w:u w:val="single"/>
        </w:rPr>
        <w:drawing>
          <wp:inline distT="0" distB="0" distL="0" distR="0" wp14:anchorId="21E66706" wp14:editId="1F0B16CA">
            <wp:extent cx="5715798" cy="7525800"/>
            <wp:effectExtent l="0" t="0" r="0" b="0"/>
            <wp:docPr id="1528237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37177" name=""/>
                    <pic:cNvPicPr/>
                  </pic:nvPicPr>
                  <pic:blipFill>
                    <a:blip r:embed="rId16"/>
                    <a:stretch>
                      <a:fillRect/>
                    </a:stretch>
                  </pic:blipFill>
                  <pic:spPr>
                    <a:xfrm>
                      <a:off x="0" y="0"/>
                      <a:ext cx="5715798" cy="7525800"/>
                    </a:xfrm>
                    <a:prstGeom prst="rect">
                      <a:avLst/>
                    </a:prstGeom>
                  </pic:spPr>
                </pic:pic>
              </a:graphicData>
            </a:graphic>
          </wp:inline>
        </w:drawing>
      </w:r>
    </w:p>
    <w:p w14:paraId="4E9937E5" w14:textId="77777777" w:rsidR="008B788B" w:rsidRDefault="008B788B" w:rsidP="008B788B">
      <w:pPr>
        <w:spacing w:after="0" w:line="240" w:lineRule="auto"/>
        <w:jc w:val="center"/>
        <w:rPr>
          <w:sz w:val="24"/>
          <w:szCs w:val="24"/>
          <w:u w:val="single"/>
        </w:rPr>
      </w:pPr>
    </w:p>
    <w:p w14:paraId="67021CD0" w14:textId="77777777" w:rsidR="008B788B" w:rsidRDefault="008B788B" w:rsidP="008B788B">
      <w:pPr>
        <w:spacing w:after="0" w:line="240" w:lineRule="auto"/>
        <w:jc w:val="center"/>
        <w:rPr>
          <w:sz w:val="24"/>
          <w:szCs w:val="24"/>
          <w:u w:val="single"/>
        </w:rPr>
        <w:sectPr w:rsidR="008B788B" w:rsidSect="008B788B">
          <w:pgSz w:w="12240" w:h="15840"/>
          <w:pgMar w:top="1440" w:right="1440" w:bottom="1440" w:left="1440" w:header="720" w:footer="720" w:gutter="0"/>
          <w:cols w:space="720"/>
          <w:docGrid w:linePitch="360"/>
        </w:sectPr>
      </w:pPr>
    </w:p>
    <w:p w14:paraId="5718427C" w14:textId="77777777" w:rsidR="008B788B" w:rsidRDefault="008B788B" w:rsidP="008B788B">
      <w:pPr>
        <w:jc w:val="right"/>
      </w:pPr>
    </w:p>
    <w:p w14:paraId="58BB709A" w14:textId="77777777" w:rsidR="008B788B" w:rsidRDefault="008B788B" w:rsidP="008B788B">
      <w:r w:rsidRPr="00204C80">
        <w:rPr>
          <w:noProof/>
        </w:rPr>
        <w:drawing>
          <wp:inline distT="0" distB="0" distL="0" distR="0" wp14:anchorId="07761369" wp14:editId="57D35652">
            <wp:extent cx="7589599" cy="5568950"/>
            <wp:effectExtent l="0" t="0" r="0" b="0"/>
            <wp:docPr id="40159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708044" name=""/>
                    <pic:cNvPicPr/>
                  </pic:nvPicPr>
                  <pic:blipFill>
                    <a:blip r:embed="rId17"/>
                    <a:stretch>
                      <a:fillRect/>
                    </a:stretch>
                  </pic:blipFill>
                  <pic:spPr>
                    <a:xfrm>
                      <a:off x="0" y="0"/>
                      <a:ext cx="7589599" cy="5568950"/>
                    </a:xfrm>
                    <a:prstGeom prst="rect">
                      <a:avLst/>
                    </a:prstGeom>
                  </pic:spPr>
                </pic:pic>
              </a:graphicData>
            </a:graphic>
          </wp:inline>
        </w:drawing>
      </w:r>
    </w:p>
    <w:p w14:paraId="29DBB0D1" w14:textId="77777777" w:rsidR="008B788B" w:rsidRDefault="008B788B" w:rsidP="008B788B">
      <w:r>
        <w:rPr>
          <w:noProof/>
        </w:rPr>
        <w:lastRenderedPageBreak/>
        <w:drawing>
          <wp:inline distT="0" distB="0" distL="0" distR="0" wp14:anchorId="61A363F3" wp14:editId="543E4B26">
            <wp:extent cx="7829550" cy="5775129"/>
            <wp:effectExtent l="0" t="0" r="0" b="0"/>
            <wp:docPr id="10533318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863325" cy="5800042"/>
                    </a:xfrm>
                    <a:prstGeom prst="rect">
                      <a:avLst/>
                    </a:prstGeom>
                    <a:noFill/>
                  </pic:spPr>
                </pic:pic>
              </a:graphicData>
            </a:graphic>
          </wp:inline>
        </w:drawing>
      </w:r>
    </w:p>
    <w:p w14:paraId="6C1B18D7" w14:textId="77777777" w:rsidR="008B788B" w:rsidRDefault="008B788B" w:rsidP="008B788B">
      <w:r>
        <w:rPr>
          <w:noProof/>
        </w:rPr>
        <w:lastRenderedPageBreak/>
        <w:drawing>
          <wp:inline distT="0" distB="0" distL="0" distR="0" wp14:anchorId="74D5E3E4" wp14:editId="4C94A208">
            <wp:extent cx="8061991" cy="6182995"/>
            <wp:effectExtent l="0" t="0" r="0" b="8255"/>
            <wp:docPr id="12834076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64290" cy="6184758"/>
                    </a:xfrm>
                    <a:prstGeom prst="rect">
                      <a:avLst/>
                    </a:prstGeom>
                    <a:noFill/>
                  </pic:spPr>
                </pic:pic>
              </a:graphicData>
            </a:graphic>
          </wp:inline>
        </w:drawing>
      </w:r>
    </w:p>
    <w:p w14:paraId="6694E4EB" w14:textId="77777777" w:rsidR="008B788B" w:rsidRDefault="008B788B" w:rsidP="008B788B">
      <w:r w:rsidRPr="00333447">
        <w:rPr>
          <w:noProof/>
        </w:rPr>
        <w:lastRenderedPageBreak/>
        <w:drawing>
          <wp:inline distT="0" distB="0" distL="0" distR="0" wp14:anchorId="7D18DEA6" wp14:editId="3E228D07">
            <wp:extent cx="2374819" cy="2952750"/>
            <wp:effectExtent l="0" t="0" r="6985" b="0"/>
            <wp:docPr id="103051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81530" cy="2961094"/>
                    </a:xfrm>
                    <a:prstGeom prst="rect">
                      <a:avLst/>
                    </a:prstGeom>
                    <a:noFill/>
                    <a:ln>
                      <a:noFill/>
                    </a:ln>
                  </pic:spPr>
                </pic:pic>
              </a:graphicData>
            </a:graphic>
          </wp:inline>
        </w:drawing>
      </w:r>
      <w:r w:rsidRPr="00333447">
        <w:rPr>
          <w:noProof/>
        </w:rPr>
        <w:drawing>
          <wp:inline distT="0" distB="0" distL="0" distR="0" wp14:anchorId="4E890FCC" wp14:editId="7B2FDF2B">
            <wp:extent cx="2362200" cy="2916912"/>
            <wp:effectExtent l="0" t="0" r="0" b="0"/>
            <wp:docPr id="117979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82553" cy="2942044"/>
                    </a:xfrm>
                    <a:prstGeom prst="rect">
                      <a:avLst/>
                    </a:prstGeom>
                    <a:noFill/>
                    <a:ln>
                      <a:noFill/>
                    </a:ln>
                  </pic:spPr>
                </pic:pic>
              </a:graphicData>
            </a:graphic>
          </wp:inline>
        </w:drawing>
      </w:r>
    </w:p>
    <w:p w14:paraId="791EEC1A" w14:textId="77777777" w:rsidR="008B788B" w:rsidRDefault="008B788B" w:rsidP="008B788B"/>
    <w:p w14:paraId="32548E64" w14:textId="77777777" w:rsidR="008B788B" w:rsidRDefault="008B788B" w:rsidP="008B788B"/>
    <w:p w14:paraId="70E7705C" w14:textId="77777777" w:rsidR="008B788B" w:rsidRDefault="008B788B" w:rsidP="008B788B">
      <w:pPr>
        <w:sectPr w:rsidR="008B788B" w:rsidSect="008B788B">
          <w:pgSz w:w="15840" w:h="12240" w:orient="landscape"/>
          <w:pgMar w:top="1440" w:right="1440" w:bottom="1440" w:left="1440" w:header="720" w:footer="720" w:gutter="0"/>
          <w:cols w:space="720"/>
          <w:docGrid w:linePitch="360"/>
        </w:sectPr>
      </w:pPr>
    </w:p>
    <w:p w14:paraId="79CE780C" w14:textId="77777777" w:rsidR="008B788B" w:rsidRDefault="008B788B" w:rsidP="008B788B"/>
    <w:p w14:paraId="4ACC5808" w14:textId="77777777" w:rsidR="00272228" w:rsidRDefault="00272228" w:rsidP="00272228"/>
    <w:p w14:paraId="1C59FE74" w14:textId="77777777" w:rsidR="00272228" w:rsidRDefault="00272228" w:rsidP="00272228">
      <w:r>
        <w:t>This is an exemplar report of the kind of data the Waste Not 2.0 system can provide.</w:t>
      </w:r>
    </w:p>
    <w:p w14:paraId="43836FEC" w14:textId="77777777" w:rsidR="00272228" w:rsidRDefault="00272228" w:rsidP="00272228">
      <w:r>
        <w:rPr>
          <w:noProof/>
        </w:rPr>
        <w:drawing>
          <wp:inline distT="0" distB="0" distL="0" distR="0" wp14:anchorId="76FD7BAD" wp14:editId="757E9468">
            <wp:extent cx="6096635" cy="3432175"/>
            <wp:effectExtent l="0" t="0" r="0" b="0"/>
            <wp:docPr id="726877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96635" cy="3432175"/>
                    </a:xfrm>
                    <a:prstGeom prst="rect">
                      <a:avLst/>
                    </a:prstGeom>
                    <a:noFill/>
                  </pic:spPr>
                </pic:pic>
              </a:graphicData>
            </a:graphic>
          </wp:inline>
        </w:drawing>
      </w:r>
    </w:p>
    <w:p w14:paraId="20A9FFFD" w14:textId="77777777" w:rsidR="00272228" w:rsidRPr="00315E58" w:rsidRDefault="00272228" w:rsidP="0058635B">
      <w:pPr>
        <w:spacing w:line="256" w:lineRule="auto"/>
        <w:jc w:val="center"/>
        <w:rPr>
          <w:sz w:val="24"/>
          <w:szCs w:val="24"/>
          <w:u w:val="single"/>
        </w:rPr>
      </w:pPr>
    </w:p>
    <w:p w14:paraId="1207AB4C" w14:textId="594735B8" w:rsidR="006475CF" w:rsidRDefault="006475CF">
      <w:r>
        <w:br w:type="page"/>
      </w:r>
    </w:p>
    <w:p w14:paraId="414A6D7C" w14:textId="77777777" w:rsidR="00056AAE" w:rsidRDefault="00056AAE" w:rsidP="00056AAE">
      <w:pPr>
        <w:spacing w:after="0" w:line="240" w:lineRule="auto"/>
        <w:jc w:val="center"/>
        <w:rPr>
          <w:sz w:val="24"/>
          <w:szCs w:val="24"/>
          <w:u w:val="single"/>
        </w:rPr>
      </w:pPr>
      <w:r w:rsidRPr="001445BF">
        <w:rPr>
          <w:noProof/>
          <w:sz w:val="24"/>
          <w:szCs w:val="24"/>
          <w:lang w:val="en-US"/>
        </w:rPr>
        <w:lastRenderedPageBreak/>
        <w:drawing>
          <wp:inline distT="0" distB="0" distL="0" distR="0" wp14:anchorId="21DB8644" wp14:editId="7DBAAF3F">
            <wp:extent cx="1487805" cy="6216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87805" cy="621665"/>
                    </a:xfrm>
                    <a:prstGeom prst="rect">
                      <a:avLst/>
                    </a:prstGeom>
                    <a:noFill/>
                  </pic:spPr>
                </pic:pic>
              </a:graphicData>
            </a:graphic>
          </wp:inline>
        </w:drawing>
      </w:r>
    </w:p>
    <w:p w14:paraId="5F57124D" w14:textId="77777777" w:rsidR="00056AAE" w:rsidRDefault="00056AAE" w:rsidP="00056AAE">
      <w:pPr>
        <w:spacing w:after="0" w:line="240" w:lineRule="auto"/>
        <w:jc w:val="center"/>
        <w:rPr>
          <w:sz w:val="24"/>
          <w:szCs w:val="24"/>
          <w:u w:val="single"/>
        </w:rPr>
      </w:pPr>
    </w:p>
    <w:p w14:paraId="2A65EF29" w14:textId="77777777" w:rsidR="00056AAE" w:rsidRDefault="00056AAE" w:rsidP="00056AAE">
      <w:pPr>
        <w:spacing w:after="0" w:line="240" w:lineRule="auto"/>
        <w:jc w:val="center"/>
        <w:rPr>
          <w:sz w:val="36"/>
          <w:szCs w:val="36"/>
        </w:rPr>
      </w:pPr>
      <w:r w:rsidRPr="005A3D8E">
        <w:rPr>
          <w:sz w:val="36"/>
          <w:szCs w:val="36"/>
        </w:rPr>
        <w:t>Foodservice Advisory Committee</w:t>
      </w:r>
    </w:p>
    <w:p w14:paraId="2394D3E9" w14:textId="77777777" w:rsidR="00056AAE" w:rsidRPr="005A3D8E" w:rsidRDefault="00056AAE" w:rsidP="00056AAE">
      <w:pPr>
        <w:spacing w:after="0" w:line="240" w:lineRule="auto"/>
        <w:jc w:val="center"/>
        <w:rPr>
          <w:sz w:val="36"/>
          <w:szCs w:val="36"/>
        </w:rPr>
      </w:pPr>
      <w:r>
        <w:rPr>
          <w:sz w:val="36"/>
          <w:szCs w:val="36"/>
        </w:rPr>
        <w:t>Budget Working Group</w:t>
      </w:r>
    </w:p>
    <w:p w14:paraId="1F924738" w14:textId="77777777" w:rsidR="00056AAE" w:rsidRDefault="00056AAE" w:rsidP="00056AAE">
      <w:pPr>
        <w:spacing w:after="0" w:line="240" w:lineRule="auto"/>
        <w:jc w:val="center"/>
        <w:rPr>
          <w:sz w:val="36"/>
          <w:szCs w:val="36"/>
        </w:rPr>
      </w:pPr>
      <w:r>
        <w:rPr>
          <w:sz w:val="36"/>
          <w:szCs w:val="36"/>
        </w:rPr>
        <w:t>October 6, 2026</w:t>
      </w:r>
    </w:p>
    <w:p w14:paraId="49C30450" w14:textId="77777777" w:rsidR="00056AAE" w:rsidRDefault="00056AAE" w:rsidP="00056AAE">
      <w:pPr>
        <w:spacing w:after="0" w:line="240" w:lineRule="auto"/>
        <w:jc w:val="center"/>
        <w:rPr>
          <w:sz w:val="36"/>
          <w:szCs w:val="36"/>
        </w:rPr>
      </w:pPr>
    </w:p>
    <w:p w14:paraId="59894A27" w14:textId="77777777" w:rsidR="00056AAE" w:rsidRDefault="00056AAE" w:rsidP="00056AAE">
      <w:pPr>
        <w:spacing w:after="0" w:line="240" w:lineRule="auto"/>
        <w:jc w:val="center"/>
        <w:rPr>
          <w:sz w:val="36"/>
          <w:szCs w:val="36"/>
        </w:rPr>
      </w:pPr>
      <w:r>
        <w:rPr>
          <w:sz w:val="36"/>
          <w:szCs w:val="36"/>
        </w:rPr>
        <w:t>MEETING NOTES</w:t>
      </w:r>
    </w:p>
    <w:p w14:paraId="02EE92E3" w14:textId="77777777" w:rsidR="00056AAE" w:rsidRPr="00AF6CB1" w:rsidRDefault="00056AAE" w:rsidP="00056AAE">
      <w:pPr>
        <w:spacing w:after="0" w:line="240" w:lineRule="auto"/>
        <w:rPr>
          <w:rFonts w:ascii="Arial" w:hAnsi="Arial" w:cs="Arial"/>
          <w:sz w:val="24"/>
          <w:szCs w:val="24"/>
          <w:u w:val="single"/>
        </w:rPr>
      </w:pPr>
    </w:p>
    <w:p w14:paraId="1585C457" w14:textId="77777777" w:rsidR="00056AAE" w:rsidRPr="00AF6CB1" w:rsidRDefault="00056AAE" w:rsidP="00056AAE">
      <w:pPr>
        <w:spacing w:after="0" w:line="240" w:lineRule="auto"/>
        <w:rPr>
          <w:rFonts w:ascii="Arial" w:eastAsia="Times New Roman" w:hAnsi="Arial" w:cs="Arial"/>
          <w:color w:val="212121"/>
          <w:sz w:val="24"/>
          <w:szCs w:val="24"/>
          <w:lang w:eastAsia="en-CA"/>
        </w:rPr>
      </w:pPr>
    </w:p>
    <w:p w14:paraId="47CA0816" w14:textId="77777777" w:rsidR="00056AAE" w:rsidRDefault="00056AAE" w:rsidP="00056AAE">
      <w:pPr>
        <w:spacing w:after="0" w:line="240" w:lineRule="auto"/>
        <w:rPr>
          <w:rFonts w:ascii="Arial" w:eastAsia="Times New Roman" w:hAnsi="Arial" w:cs="Arial"/>
          <w:color w:val="212121"/>
          <w:sz w:val="24"/>
          <w:szCs w:val="24"/>
          <w:lang w:eastAsia="en-CA"/>
        </w:rPr>
      </w:pPr>
      <w:r w:rsidRPr="004161FC">
        <w:rPr>
          <w:rFonts w:ascii="Arial" w:eastAsia="Times New Roman" w:hAnsi="Arial" w:cs="Arial"/>
          <w:color w:val="212121"/>
          <w:sz w:val="24"/>
          <w:szCs w:val="24"/>
          <w:lang w:eastAsia="en-CA"/>
        </w:rPr>
        <w:t>Attendance</w:t>
      </w:r>
      <w:r>
        <w:rPr>
          <w:rFonts w:ascii="Arial" w:eastAsia="Times New Roman" w:hAnsi="Arial" w:cs="Arial"/>
          <w:color w:val="212121"/>
          <w:sz w:val="24"/>
          <w:szCs w:val="24"/>
          <w:lang w:eastAsia="en-CA"/>
        </w:rPr>
        <w:t xml:space="preserve">:  Mark Murdoch, Food Services; Chris Nelan, Durham; Jack Chesson, Housing; </w:t>
      </w:r>
    </w:p>
    <w:p w14:paraId="2CA5139A" w14:textId="77777777" w:rsidR="00056AAE" w:rsidRPr="004161FC" w:rsidRDefault="00056AAE" w:rsidP="00056AAE">
      <w:pPr>
        <w:spacing w:after="0" w:line="240" w:lineRule="auto"/>
        <w:rPr>
          <w:rFonts w:ascii="Arial" w:hAnsi="Arial" w:cs="Arial"/>
          <w:sz w:val="24"/>
          <w:szCs w:val="24"/>
          <w:u w:val="single"/>
        </w:rPr>
      </w:pPr>
    </w:p>
    <w:p w14:paraId="53EDCC17" w14:textId="77777777" w:rsidR="00056AAE" w:rsidRPr="00BB1100" w:rsidRDefault="00056AAE" w:rsidP="00D85D41">
      <w:pPr>
        <w:pStyle w:val="ListParagraph"/>
        <w:numPr>
          <w:ilvl w:val="0"/>
          <w:numId w:val="14"/>
        </w:numPr>
        <w:spacing w:after="0" w:line="240" w:lineRule="auto"/>
        <w:rPr>
          <w:rFonts w:ascii="Arial" w:hAnsi="Arial" w:cs="Arial"/>
          <w:sz w:val="24"/>
          <w:szCs w:val="24"/>
          <w:u w:val="single"/>
        </w:rPr>
      </w:pPr>
      <w:r>
        <w:rPr>
          <w:rFonts w:ascii="Arial" w:eastAsia="Times New Roman" w:hAnsi="Arial" w:cs="Arial"/>
          <w:color w:val="212121"/>
          <w:sz w:val="24"/>
          <w:szCs w:val="24"/>
          <w:lang w:eastAsia="en-CA"/>
        </w:rPr>
        <w:t>Roll of this working group:</w:t>
      </w:r>
    </w:p>
    <w:p w14:paraId="64BB83B1" w14:textId="77777777" w:rsidR="00056AAE" w:rsidRDefault="00056AAE" w:rsidP="00056AAE">
      <w:pPr>
        <w:spacing w:after="0" w:line="240" w:lineRule="auto"/>
        <w:rPr>
          <w:rFonts w:ascii="Arial" w:hAnsi="Arial" w:cs="Arial"/>
          <w:sz w:val="24"/>
          <w:szCs w:val="24"/>
          <w:u w:val="single"/>
        </w:rPr>
      </w:pPr>
    </w:p>
    <w:p w14:paraId="08B80861" w14:textId="77777777" w:rsidR="00056AAE" w:rsidRDefault="00056AAE" w:rsidP="00056AAE">
      <w:pPr>
        <w:spacing w:after="0"/>
        <w:ind w:left="360"/>
        <w:rPr>
          <w:rFonts w:ascii="Arial" w:hAnsi="Arial" w:cs="Arial"/>
          <w:sz w:val="24"/>
          <w:szCs w:val="24"/>
        </w:rPr>
      </w:pPr>
      <w:r w:rsidRPr="005B1DAA">
        <w:rPr>
          <w:rFonts w:ascii="Arial" w:hAnsi="Arial" w:cs="Arial"/>
        </w:rPr>
        <w:t xml:space="preserve">The committee will advise the </w:t>
      </w:r>
      <w:r>
        <w:rPr>
          <w:rFonts w:ascii="Arial" w:hAnsi="Arial" w:cs="Arial"/>
        </w:rPr>
        <w:t xml:space="preserve">Executive Director, Food, Conferences and Campus Payment </w:t>
      </w:r>
      <w:r w:rsidRPr="00EF3905">
        <w:rPr>
          <w:rFonts w:ascii="Arial" w:hAnsi="Arial" w:cs="Arial"/>
          <w:sz w:val="24"/>
          <w:szCs w:val="24"/>
        </w:rPr>
        <w:t>Services in the development of the annual operating budget for the University department.  This budget is limited to Trent Foodservice and does not consider the budget of Chartwells or other on-campus foodservice providers.  The group will make a recommendation to the Food Services Advisory Committee regarding the budget and related dining plan fe</w:t>
      </w:r>
      <w:r>
        <w:rPr>
          <w:rFonts w:ascii="Arial" w:hAnsi="Arial" w:cs="Arial"/>
          <w:sz w:val="24"/>
          <w:szCs w:val="24"/>
        </w:rPr>
        <w:t>e</w:t>
      </w:r>
      <w:r w:rsidRPr="00EF3905">
        <w:rPr>
          <w:rFonts w:ascii="Arial" w:hAnsi="Arial" w:cs="Arial"/>
          <w:sz w:val="24"/>
          <w:szCs w:val="24"/>
        </w:rPr>
        <w:t>s for Trent University Foodservice for the next fiscal year (May – April).  The recommendation to FSAC, if approved, is forwarded to CASSC for information and then the Board of Governors for final approval.</w:t>
      </w:r>
    </w:p>
    <w:p w14:paraId="17261402" w14:textId="77777777" w:rsidR="00056AAE" w:rsidRDefault="00056AAE" w:rsidP="00056AAE">
      <w:pPr>
        <w:spacing w:after="0"/>
        <w:ind w:left="360"/>
        <w:rPr>
          <w:rFonts w:ascii="Arial" w:hAnsi="Arial" w:cs="Arial"/>
          <w:sz w:val="24"/>
          <w:szCs w:val="24"/>
        </w:rPr>
      </w:pPr>
    </w:p>
    <w:p w14:paraId="2ADA4EFE" w14:textId="77777777" w:rsidR="00056AAE" w:rsidRDefault="00056AAE" w:rsidP="00D85D41">
      <w:pPr>
        <w:pStyle w:val="ListParagraph"/>
        <w:numPr>
          <w:ilvl w:val="0"/>
          <w:numId w:val="14"/>
        </w:numPr>
        <w:spacing w:after="0"/>
        <w:rPr>
          <w:rFonts w:ascii="Arial" w:hAnsi="Arial" w:cs="Arial"/>
          <w:sz w:val="24"/>
          <w:szCs w:val="24"/>
        </w:rPr>
      </w:pPr>
      <w:r>
        <w:rPr>
          <w:rFonts w:ascii="Arial" w:hAnsi="Arial" w:cs="Arial"/>
          <w:sz w:val="24"/>
          <w:szCs w:val="24"/>
        </w:rPr>
        <w:t>This year, we intend to develop a framework for the redevelopment of the Food Service budget and the establishment of dining plan rates for the 2027 – 2028 year, while we continue to operate on a declining balance model, but looking forward to:</w:t>
      </w:r>
    </w:p>
    <w:p w14:paraId="14153DF1" w14:textId="77777777" w:rsidR="00056AAE" w:rsidRDefault="00056AAE" w:rsidP="00D85D41">
      <w:pPr>
        <w:pStyle w:val="ListParagraph"/>
        <w:numPr>
          <w:ilvl w:val="1"/>
          <w:numId w:val="14"/>
        </w:numPr>
        <w:spacing w:after="0"/>
        <w:rPr>
          <w:rFonts w:ascii="Arial" w:hAnsi="Arial" w:cs="Arial"/>
          <w:sz w:val="24"/>
          <w:szCs w:val="24"/>
        </w:rPr>
      </w:pPr>
      <w:r>
        <w:rPr>
          <w:rFonts w:ascii="Arial" w:hAnsi="Arial" w:cs="Arial"/>
          <w:sz w:val="24"/>
          <w:szCs w:val="24"/>
        </w:rPr>
        <w:t>Transition to All-You-Care-To-Eat dining and the operation of the new dining facility under a relationship with the building owner/partner.</w:t>
      </w:r>
    </w:p>
    <w:p w14:paraId="0DF60DF6" w14:textId="77777777" w:rsidR="00056AAE" w:rsidRDefault="00056AAE" w:rsidP="00D85D41">
      <w:pPr>
        <w:pStyle w:val="ListParagraph"/>
        <w:numPr>
          <w:ilvl w:val="1"/>
          <w:numId w:val="14"/>
        </w:numPr>
        <w:spacing w:after="0"/>
        <w:rPr>
          <w:rFonts w:ascii="Arial" w:hAnsi="Arial" w:cs="Arial"/>
          <w:sz w:val="24"/>
          <w:szCs w:val="24"/>
        </w:rPr>
      </w:pPr>
      <w:r>
        <w:rPr>
          <w:rFonts w:ascii="Arial" w:hAnsi="Arial" w:cs="Arial"/>
          <w:sz w:val="24"/>
          <w:szCs w:val="24"/>
        </w:rPr>
        <w:t>Contemplate adding two weeks to the dining schedule, over the winter holiday period</w:t>
      </w:r>
    </w:p>
    <w:p w14:paraId="33824DD1" w14:textId="77777777" w:rsidR="00056AAE" w:rsidRDefault="00056AAE" w:rsidP="00D85D41">
      <w:pPr>
        <w:pStyle w:val="ListParagraph"/>
        <w:numPr>
          <w:ilvl w:val="1"/>
          <w:numId w:val="14"/>
        </w:numPr>
        <w:spacing w:after="0"/>
        <w:rPr>
          <w:rFonts w:ascii="Arial" w:hAnsi="Arial" w:cs="Arial"/>
          <w:sz w:val="24"/>
          <w:szCs w:val="24"/>
        </w:rPr>
      </w:pPr>
      <w:r>
        <w:rPr>
          <w:rFonts w:ascii="Arial" w:hAnsi="Arial" w:cs="Arial"/>
          <w:sz w:val="24"/>
          <w:szCs w:val="24"/>
        </w:rPr>
        <w:t>Decouple the AYCTE dining plan from the declining balance dining plan that will remain in place for Durham, Traill, Suite Style plans and grandfathered residents.</w:t>
      </w:r>
    </w:p>
    <w:p w14:paraId="28F00E4A" w14:textId="77777777" w:rsidR="00056AAE" w:rsidRPr="00D3181B" w:rsidRDefault="00056AAE" w:rsidP="00D85D41">
      <w:pPr>
        <w:pStyle w:val="ListParagraph"/>
        <w:numPr>
          <w:ilvl w:val="1"/>
          <w:numId w:val="14"/>
        </w:numPr>
        <w:spacing w:after="0"/>
        <w:rPr>
          <w:rFonts w:ascii="Arial" w:hAnsi="Arial" w:cs="Arial"/>
          <w:sz w:val="24"/>
          <w:szCs w:val="24"/>
        </w:rPr>
      </w:pPr>
      <w:r>
        <w:rPr>
          <w:rFonts w:ascii="Arial" w:hAnsi="Arial" w:cs="Arial"/>
          <w:sz w:val="24"/>
          <w:szCs w:val="24"/>
        </w:rPr>
        <w:t>Develop a budget model that accounts for fewer beds in Durham and has the location be self supporting, likely resulting in a higher admin fee</w:t>
      </w:r>
    </w:p>
    <w:p w14:paraId="1C60EBAD" w14:textId="77777777" w:rsidR="00056AAE" w:rsidRDefault="00056AAE" w:rsidP="00056AAE">
      <w:pPr>
        <w:spacing w:after="0" w:line="240" w:lineRule="auto"/>
        <w:rPr>
          <w:rFonts w:ascii="Arial" w:hAnsi="Arial" w:cs="Arial"/>
          <w:sz w:val="24"/>
          <w:szCs w:val="24"/>
          <w:u w:val="single"/>
        </w:rPr>
      </w:pPr>
    </w:p>
    <w:p w14:paraId="4D3E0791" w14:textId="77777777" w:rsidR="00056AAE" w:rsidRDefault="00056AAE" w:rsidP="00056AAE">
      <w:pPr>
        <w:spacing w:after="0" w:line="240" w:lineRule="auto"/>
        <w:rPr>
          <w:rFonts w:ascii="Arial" w:hAnsi="Arial" w:cs="Arial"/>
          <w:sz w:val="24"/>
          <w:szCs w:val="24"/>
          <w:u w:val="single"/>
        </w:rPr>
      </w:pPr>
    </w:p>
    <w:p w14:paraId="5FB51699" w14:textId="77777777" w:rsidR="00056AAE" w:rsidRDefault="00056AAE" w:rsidP="00056AAE">
      <w:pPr>
        <w:spacing w:after="0" w:line="240" w:lineRule="auto"/>
        <w:rPr>
          <w:rFonts w:ascii="Arial" w:hAnsi="Arial" w:cs="Arial"/>
          <w:sz w:val="24"/>
          <w:szCs w:val="24"/>
          <w:u w:val="single"/>
        </w:rPr>
      </w:pPr>
    </w:p>
    <w:p w14:paraId="4130CC04" w14:textId="77777777" w:rsidR="00056AAE" w:rsidRPr="00BB1100" w:rsidRDefault="00056AAE" w:rsidP="00056AAE">
      <w:pPr>
        <w:spacing w:after="0" w:line="240" w:lineRule="auto"/>
        <w:rPr>
          <w:rFonts w:ascii="Arial" w:hAnsi="Arial" w:cs="Arial"/>
          <w:sz w:val="24"/>
          <w:szCs w:val="24"/>
          <w:u w:val="single"/>
        </w:rPr>
      </w:pPr>
    </w:p>
    <w:p w14:paraId="080F8687" w14:textId="77777777" w:rsidR="00056AAE" w:rsidRPr="006B5AB0" w:rsidRDefault="00056AAE" w:rsidP="00D85D41">
      <w:pPr>
        <w:pStyle w:val="ListParagraph"/>
        <w:numPr>
          <w:ilvl w:val="0"/>
          <w:numId w:val="14"/>
        </w:numPr>
        <w:spacing w:after="0" w:line="240" w:lineRule="auto"/>
        <w:rPr>
          <w:rFonts w:ascii="Arial" w:hAnsi="Arial" w:cs="Arial"/>
          <w:sz w:val="24"/>
          <w:szCs w:val="24"/>
          <w:u w:val="single"/>
        </w:rPr>
      </w:pPr>
      <w:r>
        <w:rPr>
          <w:rFonts w:ascii="Arial" w:eastAsia="Times New Roman" w:hAnsi="Arial" w:cs="Arial"/>
          <w:color w:val="212121"/>
          <w:sz w:val="24"/>
          <w:szCs w:val="24"/>
          <w:lang w:eastAsia="en-CA"/>
        </w:rPr>
        <w:t>Budget drivers:</w:t>
      </w:r>
    </w:p>
    <w:p w14:paraId="56A8B10C" w14:textId="77777777" w:rsidR="00056AAE" w:rsidRPr="00202349" w:rsidRDefault="00056AAE" w:rsidP="00D85D41">
      <w:pPr>
        <w:pStyle w:val="ListParagraph"/>
        <w:numPr>
          <w:ilvl w:val="1"/>
          <w:numId w:val="14"/>
        </w:numPr>
        <w:spacing w:after="0" w:line="240" w:lineRule="auto"/>
        <w:rPr>
          <w:rFonts w:ascii="Arial" w:hAnsi="Arial" w:cs="Arial"/>
          <w:sz w:val="24"/>
          <w:szCs w:val="24"/>
          <w:u w:val="single"/>
        </w:rPr>
      </w:pPr>
      <w:r w:rsidRPr="00202349">
        <w:rPr>
          <w:rFonts w:ascii="Arial" w:eastAsia="Times New Roman" w:hAnsi="Arial" w:cs="Arial"/>
          <w:color w:val="212121"/>
          <w:sz w:val="24"/>
          <w:szCs w:val="24"/>
          <w:lang w:eastAsia="en-CA"/>
        </w:rPr>
        <w:t xml:space="preserve">Escalating food cost – inflation has slowed; </w:t>
      </w:r>
      <w:proofErr w:type="gramStart"/>
      <w:r w:rsidRPr="00202349">
        <w:rPr>
          <w:rFonts w:ascii="Arial" w:eastAsia="Times New Roman" w:hAnsi="Arial" w:cs="Arial"/>
          <w:color w:val="212121"/>
          <w:sz w:val="24"/>
          <w:szCs w:val="24"/>
          <w:lang w:eastAsia="en-CA"/>
        </w:rPr>
        <w:t>however</w:t>
      </w:r>
      <w:proofErr w:type="gramEnd"/>
      <w:r w:rsidRPr="00202349">
        <w:rPr>
          <w:rFonts w:ascii="Arial" w:eastAsia="Times New Roman" w:hAnsi="Arial" w:cs="Arial"/>
          <w:color w:val="212121"/>
          <w:sz w:val="24"/>
          <w:szCs w:val="24"/>
          <w:lang w:eastAsia="en-CA"/>
        </w:rPr>
        <w:t xml:space="preserve"> food inflation is running at a rate much higher than general inflation, running around 4%</w:t>
      </w:r>
    </w:p>
    <w:p w14:paraId="209D088E" w14:textId="77777777" w:rsidR="00056AAE" w:rsidRPr="00202349" w:rsidRDefault="00056AAE" w:rsidP="00D85D41">
      <w:pPr>
        <w:pStyle w:val="ListParagraph"/>
        <w:numPr>
          <w:ilvl w:val="1"/>
          <w:numId w:val="14"/>
        </w:numPr>
        <w:spacing w:after="0" w:line="240" w:lineRule="auto"/>
        <w:rPr>
          <w:rFonts w:ascii="Arial" w:hAnsi="Arial" w:cs="Arial"/>
          <w:sz w:val="24"/>
          <w:szCs w:val="24"/>
          <w:u w:val="single"/>
        </w:rPr>
      </w:pPr>
      <w:r w:rsidRPr="00202349">
        <w:rPr>
          <w:rFonts w:ascii="Arial" w:eastAsia="Times New Roman" w:hAnsi="Arial" w:cs="Arial"/>
          <w:color w:val="212121"/>
          <w:sz w:val="24"/>
          <w:szCs w:val="24"/>
          <w:lang w:eastAsia="en-CA"/>
        </w:rPr>
        <w:t>High fuel costs will continue to put pressure on food inflation as input costs and transportation costs increase.</w:t>
      </w:r>
    </w:p>
    <w:p w14:paraId="435DF857" w14:textId="77777777" w:rsidR="00056AAE" w:rsidRPr="00202349" w:rsidRDefault="00056AAE" w:rsidP="00D85D41">
      <w:pPr>
        <w:pStyle w:val="ListParagraph"/>
        <w:numPr>
          <w:ilvl w:val="1"/>
          <w:numId w:val="14"/>
        </w:numPr>
        <w:spacing w:after="0" w:line="240" w:lineRule="auto"/>
        <w:rPr>
          <w:rFonts w:ascii="Arial" w:hAnsi="Arial" w:cs="Arial"/>
          <w:sz w:val="24"/>
          <w:szCs w:val="24"/>
          <w:u w:val="single"/>
        </w:rPr>
      </w:pPr>
      <w:r w:rsidRPr="00202349">
        <w:rPr>
          <w:rFonts w:ascii="Arial" w:eastAsia="Times New Roman" w:hAnsi="Arial" w:cs="Arial"/>
          <w:color w:val="212121"/>
          <w:sz w:val="24"/>
          <w:szCs w:val="24"/>
          <w:lang w:eastAsia="en-CA"/>
        </w:rPr>
        <w:t>Wage costs- the wages that were established through the latest collective bargaining process were not fully captured in the budget over the past two years.  Additional increases related to holidays and pay equity have further impacted wage costs.  The wage increase, over three years, totals about 22%. Only 12% of this amount has been captured to date.</w:t>
      </w:r>
    </w:p>
    <w:p w14:paraId="070D09C2" w14:textId="77777777" w:rsidR="00056AAE" w:rsidRPr="00202349" w:rsidRDefault="00056AAE" w:rsidP="00D85D41">
      <w:pPr>
        <w:pStyle w:val="ListParagraph"/>
        <w:numPr>
          <w:ilvl w:val="1"/>
          <w:numId w:val="14"/>
        </w:numPr>
        <w:spacing w:after="0" w:line="240" w:lineRule="auto"/>
        <w:rPr>
          <w:rFonts w:ascii="Arial" w:hAnsi="Arial" w:cs="Arial"/>
          <w:sz w:val="24"/>
          <w:szCs w:val="24"/>
          <w:u w:val="single"/>
        </w:rPr>
      </w:pPr>
      <w:r w:rsidRPr="00202349">
        <w:rPr>
          <w:rFonts w:ascii="Arial" w:eastAsia="Times New Roman" w:hAnsi="Arial" w:cs="Arial"/>
          <w:color w:val="212121"/>
          <w:sz w:val="24"/>
          <w:szCs w:val="24"/>
          <w:lang w:eastAsia="en-CA"/>
        </w:rPr>
        <w:t>Projects</w:t>
      </w:r>
    </w:p>
    <w:p w14:paraId="1A3C1D63" w14:textId="77777777" w:rsidR="00056AAE" w:rsidRPr="00202349" w:rsidRDefault="00056AAE" w:rsidP="00D85D41">
      <w:pPr>
        <w:pStyle w:val="ListParagraph"/>
        <w:numPr>
          <w:ilvl w:val="2"/>
          <w:numId w:val="14"/>
        </w:numPr>
        <w:spacing w:after="0" w:line="240" w:lineRule="auto"/>
        <w:rPr>
          <w:rFonts w:ascii="Arial" w:hAnsi="Arial" w:cs="Arial"/>
          <w:sz w:val="24"/>
          <w:szCs w:val="24"/>
          <w:u w:val="single"/>
        </w:rPr>
      </w:pPr>
      <w:r w:rsidRPr="00202349">
        <w:rPr>
          <w:rFonts w:ascii="Arial" w:eastAsia="Times New Roman" w:hAnsi="Arial" w:cs="Arial"/>
          <w:color w:val="212121"/>
          <w:sz w:val="24"/>
          <w:szCs w:val="24"/>
          <w:lang w:eastAsia="en-CA"/>
        </w:rPr>
        <w:t>Total redevelopment of LEC in the summer of 2027, estimated at $3,500,000</w:t>
      </w:r>
    </w:p>
    <w:p w14:paraId="0F402480" w14:textId="77777777" w:rsidR="00056AAE" w:rsidRPr="00202349" w:rsidRDefault="00056AAE" w:rsidP="00D85D41">
      <w:pPr>
        <w:pStyle w:val="ListParagraph"/>
        <w:numPr>
          <w:ilvl w:val="2"/>
          <w:numId w:val="14"/>
        </w:numPr>
        <w:spacing w:after="0" w:line="240" w:lineRule="auto"/>
        <w:rPr>
          <w:rFonts w:ascii="Arial" w:hAnsi="Arial" w:cs="Arial"/>
          <w:sz w:val="24"/>
          <w:szCs w:val="24"/>
          <w:u w:val="single"/>
        </w:rPr>
      </w:pPr>
      <w:r w:rsidRPr="00202349">
        <w:rPr>
          <w:rFonts w:ascii="Arial" w:eastAsia="Times New Roman" w:hAnsi="Arial" w:cs="Arial"/>
          <w:color w:val="212121"/>
          <w:sz w:val="24"/>
          <w:szCs w:val="24"/>
          <w:lang w:eastAsia="en-CA"/>
        </w:rPr>
        <w:t>The cost to finance this project is estimated at about $425,000 per year.</w:t>
      </w:r>
    </w:p>
    <w:p w14:paraId="2AC50B8F" w14:textId="77777777" w:rsidR="00056AAE" w:rsidRPr="00202349" w:rsidRDefault="00056AAE" w:rsidP="00D85D41">
      <w:pPr>
        <w:pStyle w:val="ListParagraph"/>
        <w:numPr>
          <w:ilvl w:val="1"/>
          <w:numId w:val="14"/>
        </w:numPr>
        <w:spacing w:after="0" w:line="240" w:lineRule="auto"/>
        <w:rPr>
          <w:rFonts w:ascii="Arial" w:hAnsi="Arial" w:cs="Arial"/>
          <w:sz w:val="24"/>
          <w:szCs w:val="24"/>
          <w:u w:val="single"/>
        </w:rPr>
      </w:pPr>
      <w:r w:rsidRPr="00202349">
        <w:rPr>
          <w:rFonts w:ascii="Arial" w:eastAsia="Times New Roman" w:hAnsi="Arial" w:cs="Arial"/>
          <w:color w:val="212121"/>
          <w:sz w:val="24"/>
          <w:szCs w:val="24"/>
          <w:lang w:eastAsia="en-CA"/>
        </w:rPr>
        <w:t>Preliminary 2027-2028 Budget</w:t>
      </w:r>
    </w:p>
    <w:p w14:paraId="6459243F" w14:textId="77777777" w:rsidR="00056AAE" w:rsidRPr="00202349" w:rsidRDefault="00056AAE" w:rsidP="00D85D41">
      <w:pPr>
        <w:pStyle w:val="ListParagraph"/>
        <w:numPr>
          <w:ilvl w:val="1"/>
          <w:numId w:val="14"/>
        </w:numPr>
        <w:spacing w:after="0" w:line="240" w:lineRule="auto"/>
        <w:rPr>
          <w:rFonts w:ascii="Arial" w:hAnsi="Arial" w:cs="Arial"/>
          <w:sz w:val="24"/>
          <w:szCs w:val="24"/>
          <w:u w:val="single"/>
        </w:rPr>
      </w:pPr>
      <w:r w:rsidRPr="00202349">
        <w:rPr>
          <w:rFonts w:ascii="Arial" w:eastAsia="Times New Roman" w:hAnsi="Arial" w:cs="Arial"/>
          <w:color w:val="212121"/>
          <w:sz w:val="24"/>
          <w:szCs w:val="24"/>
          <w:lang w:eastAsia="en-CA"/>
        </w:rPr>
        <w:t>Priorities</w:t>
      </w:r>
    </w:p>
    <w:p w14:paraId="4AD060AC" w14:textId="77777777" w:rsidR="00056AAE" w:rsidRPr="00202349" w:rsidRDefault="00056AAE" w:rsidP="00D85D41">
      <w:pPr>
        <w:pStyle w:val="ListParagraph"/>
        <w:numPr>
          <w:ilvl w:val="2"/>
          <w:numId w:val="14"/>
        </w:numPr>
        <w:spacing w:after="0" w:line="240" w:lineRule="auto"/>
        <w:rPr>
          <w:rFonts w:ascii="Arial" w:hAnsi="Arial" w:cs="Arial"/>
          <w:sz w:val="24"/>
          <w:szCs w:val="24"/>
          <w:u w:val="single"/>
        </w:rPr>
      </w:pPr>
      <w:r w:rsidRPr="00202349">
        <w:rPr>
          <w:rFonts w:ascii="Arial" w:eastAsia="Times New Roman" w:hAnsi="Arial" w:cs="Arial"/>
          <w:color w:val="212121"/>
          <w:sz w:val="24"/>
          <w:szCs w:val="24"/>
          <w:lang w:eastAsia="en-CA"/>
        </w:rPr>
        <w:t>Keeping costs as low as possible while maintaining the viability of the program</w:t>
      </w:r>
    </w:p>
    <w:p w14:paraId="371993E1" w14:textId="77777777" w:rsidR="00056AAE" w:rsidRPr="00202349" w:rsidRDefault="00056AAE" w:rsidP="00D85D41">
      <w:pPr>
        <w:pStyle w:val="ListParagraph"/>
        <w:numPr>
          <w:ilvl w:val="2"/>
          <w:numId w:val="14"/>
        </w:numPr>
        <w:spacing w:after="0" w:line="240" w:lineRule="auto"/>
        <w:rPr>
          <w:rFonts w:ascii="Arial" w:hAnsi="Arial" w:cs="Arial"/>
          <w:sz w:val="24"/>
          <w:szCs w:val="24"/>
          <w:u w:val="single"/>
        </w:rPr>
      </w:pPr>
      <w:r w:rsidRPr="00202349">
        <w:rPr>
          <w:rFonts w:ascii="Arial" w:eastAsia="Times New Roman" w:hAnsi="Arial" w:cs="Arial"/>
          <w:color w:val="212121"/>
          <w:sz w:val="24"/>
          <w:szCs w:val="24"/>
          <w:lang w:eastAsia="en-CA"/>
        </w:rPr>
        <w:t>Maintain tax exempt status</w:t>
      </w:r>
    </w:p>
    <w:p w14:paraId="6B4B0011" w14:textId="77777777" w:rsidR="00056AAE" w:rsidRPr="00202349" w:rsidRDefault="00056AAE" w:rsidP="00D85D41">
      <w:pPr>
        <w:pStyle w:val="ListParagraph"/>
        <w:numPr>
          <w:ilvl w:val="1"/>
          <w:numId w:val="14"/>
        </w:numPr>
        <w:spacing w:after="0" w:line="240" w:lineRule="auto"/>
        <w:rPr>
          <w:rFonts w:ascii="Arial" w:hAnsi="Arial" w:cs="Arial"/>
          <w:sz w:val="24"/>
          <w:szCs w:val="24"/>
          <w:u w:val="single"/>
        </w:rPr>
      </w:pPr>
      <w:r w:rsidRPr="00202349">
        <w:rPr>
          <w:rFonts w:ascii="Arial" w:eastAsia="Times New Roman" w:hAnsi="Arial" w:cs="Arial"/>
          <w:color w:val="212121"/>
          <w:sz w:val="24"/>
          <w:szCs w:val="24"/>
          <w:lang w:eastAsia="en-CA"/>
        </w:rPr>
        <w:t xml:space="preserve">Discuss Dining Plan rates for 2027 – 2028, </w:t>
      </w:r>
    </w:p>
    <w:p w14:paraId="374E8A81" w14:textId="77777777" w:rsidR="00056AAE" w:rsidRPr="00202349" w:rsidRDefault="00056AAE" w:rsidP="00D85D41">
      <w:pPr>
        <w:pStyle w:val="ListParagraph"/>
        <w:numPr>
          <w:ilvl w:val="0"/>
          <w:numId w:val="14"/>
        </w:numPr>
        <w:spacing w:after="0" w:line="240" w:lineRule="auto"/>
        <w:rPr>
          <w:rFonts w:ascii="Arial" w:hAnsi="Arial" w:cs="Arial"/>
          <w:sz w:val="24"/>
          <w:szCs w:val="24"/>
          <w:u w:val="single"/>
        </w:rPr>
      </w:pPr>
      <w:r w:rsidRPr="00202349">
        <w:rPr>
          <w:rFonts w:ascii="Arial" w:eastAsia="Times New Roman" w:hAnsi="Arial" w:cs="Arial"/>
          <w:color w:val="212121"/>
          <w:sz w:val="24"/>
          <w:szCs w:val="24"/>
          <w:lang w:eastAsia="en-CA"/>
        </w:rPr>
        <w:t>General Discussion and Q &amp; A</w:t>
      </w:r>
    </w:p>
    <w:p w14:paraId="5B245A4B" w14:textId="77777777" w:rsidR="00056AAE" w:rsidRPr="00202349" w:rsidRDefault="00056AAE" w:rsidP="00D85D41">
      <w:pPr>
        <w:pStyle w:val="ListParagraph"/>
        <w:numPr>
          <w:ilvl w:val="0"/>
          <w:numId w:val="14"/>
        </w:numPr>
        <w:spacing w:after="0" w:line="240" w:lineRule="auto"/>
        <w:rPr>
          <w:rFonts w:ascii="Arial" w:hAnsi="Arial" w:cs="Arial"/>
          <w:sz w:val="24"/>
          <w:szCs w:val="24"/>
          <w:u w:val="single"/>
        </w:rPr>
      </w:pPr>
      <w:r w:rsidRPr="00202349">
        <w:rPr>
          <w:rFonts w:ascii="Arial" w:eastAsia="Times New Roman" w:hAnsi="Arial" w:cs="Arial"/>
          <w:color w:val="212121"/>
          <w:sz w:val="24"/>
          <w:szCs w:val="24"/>
          <w:lang w:eastAsia="en-CA"/>
        </w:rPr>
        <w:t xml:space="preserve">Next meetings: </w:t>
      </w:r>
    </w:p>
    <w:p w14:paraId="1CA8CA83" w14:textId="77777777" w:rsidR="00056AAE" w:rsidRPr="00202349" w:rsidRDefault="00056AAE" w:rsidP="00D85D41">
      <w:pPr>
        <w:pStyle w:val="ListParagraph"/>
        <w:numPr>
          <w:ilvl w:val="1"/>
          <w:numId w:val="14"/>
        </w:numPr>
        <w:spacing w:after="0" w:line="240" w:lineRule="auto"/>
        <w:rPr>
          <w:rFonts w:ascii="Arial" w:hAnsi="Arial" w:cs="Arial"/>
          <w:sz w:val="24"/>
          <w:szCs w:val="24"/>
          <w:u w:val="single"/>
        </w:rPr>
      </w:pPr>
      <w:r w:rsidRPr="00202349">
        <w:rPr>
          <w:rFonts w:ascii="Arial" w:eastAsia="Times New Roman" w:hAnsi="Arial" w:cs="Arial"/>
          <w:color w:val="212121"/>
          <w:sz w:val="24"/>
          <w:szCs w:val="24"/>
          <w:lang w:eastAsia="en-CA"/>
        </w:rPr>
        <w:t>November 3, 1:30 by TEAMS.</w:t>
      </w:r>
    </w:p>
    <w:p w14:paraId="126DC036" w14:textId="77777777" w:rsidR="00056AAE" w:rsidRPr="00202349" w:rsidRDefault="00056AAE" w:rsidP="00D85D41">
      <w:pPr>
        <w:pStyle w:val="ListParagraph"/>
        <w:numPr>
          <w:ilvl w:val="1"/>
          <w:numId w:val="14"/>
        </w:numPr>
        <w:spacing w:after="0" w:line="240" w:lineRule="auto"/>
        <w:rPr>
          <w:rFonts w:ascii="Arial" w:hAnsi="Arial" w:cs="Arial"/>
          <w:sz w:val="24"/>
          <w:szCs w:val="24"/>
        </w:rPr>
      </w:pPr>
      <w:r w:rsidRPr="00202349">
        <w:rPr>
          <w:rFonts w:ascii="Arial" w:hAnsi="Arial" w:cs="Arial"/>
          <w:sz w:val="24"/>
          <w:szCs w:val="24"/>
        </w:rPr>
        <w:t>A special meeting may be held November 17 if new budget info is available</w:t>
      </w:r>
    </w:p>
    <w:p w14:paraId="17738913" w14:textId="77777777" w:rsidR="00056AAE" w:rsidRPr="00202349" w:rsidRDefault="00056AAE" w:rsidP="00D85D41">
      <w:pPr>
        <w:pStyle w:val="ListParagraph"/>
        <w:numPr>
          <w:ilvl w:val="1"/>
          <w:numId w:val="14"/>
        </w:numPr>
        <w:spacing w:after="0" w:line="240" w:lineRule="auto"/>
        <w:rPr>
          <w:rFonts w:ascii="Arial" w:hAnsi="Arial" w:cs="Arial"/>
          <w:sz w:val="24"/>
          <w:szCs w:val="24"/>
        </w:rPr>
      </w:pPr>
      <w:r w:rsidRPr="00202349">
        <w:rPr>
          <w:rFonts w:ascii="Arial" w:hAnsi="Arial" w:cs="Arial"/>
          <w:sz w:val="24"/>
          <w:szCs w:val="24"/>
        </w:rPr>
        <w:t>A meeting may be held November 24 if required prior to final approval of the dining plan rates at the main committee meeting on November 26</w:t>
      </w:r>
    </w:p>
    <w:p w14:paraId="465E4CE2" w14:textId="77777777" w:rsidR="00056AAE" w:rsidRPr="00202349" w:rsidRDefault="00056AAE" w:rsidP="00D85D41">
      <w:pPr>
        <w:pStyle w:val="ListParagraph"/>
        <w:numPr>
          <w:ilvl w:val="2"/>
          <w:numId w:val="14"/>
        </w:numPr>
        <w:spacing w:after="0" w:line="240" w:lineRule="auto"/>
        <w:rPr>
          <w:rFonts w:ascii="Arial" w:hAnsi="Arial" w:cs="Arial"/>
          <w:sz w:val="24"/>
          <w:szCs w:val="24"/>
        </w:rPr>
      </w:pPr>
      <w:r w:rsidRPr="00202349">
        <w:rPr>
          <w:rFonts w:ascii="Arial" w:hAnsi="Arial" w:cs="Arial"/>
          <w:sz w:val="24"/>
          <w:szCs w:val="24"/>
        </w:rPr>
        <w:br w:type="page"/>
      </w:r>
    </w:p>
    <w:p w14:paraId="2AB84FAC" w14:textId="77777777" w:rsidR="00056AAE" w:rsidRPr="00202349" w:rsidRDefault="00056AAE" w:rsidP="00056AAE">
      <w:pPr>
        <w:spacing w:after="0" w:line="240" w:lineRule="auto"/>
        <w:jc w:val="center"/>
        <w:rPr>
          <w:rFonts w:ascii="Arial" w:hAnsi="Arial" w:cs="Arial"/>
          <w:b/>
          <w:bCs/>
          <w:sz w:val="24"/>
          <w:szCs w:val="24"/>
        </w:rPr>
      </w:pPr>
      <w:r w:rsidRPr="00202349">
        <w:rPr>
          <w:rFonts w:ascii="Arial" w:hAnsi="Arial" w:cs="Arial"/>
          <w:b/>
          <w:bCs/>
          <w:sz w:val="24"/>
          <w:szCs w:val="24"/>
        </w:rPr>
        <w:lastRenderedPageBreak/>
        <w:t>Budget Development 2027-2028</w:t>
      </w:r>
    </w:p>
    <w:p w14:paraId="7BD53D97" w14:textId="77777777" w:rsidR="00056AAE" w:rsidRPr="00202349" w:rsidRDefault="00056AAE" w:rsidP="00056AAE">
      <w:pPr>
        <w:pStyle w:val="ListParagraph"/>
        <w:spacing w:after="0" w:line="240" w:lineRule="auto"/>
        <w:rPr>
          <w:rFonts w:ascii="Arial" w:hAnsi="Arial" w:cs="Arial"/>
          <w:sz w:val="24"/>
          <w:szCs w:val="24"/>
          <w:u w:val="single"/>
        </w:rPr>
      </w:pPr>
    </w:p>
    <w:p w14:paraId="3EA8CE54" w14:textId="77777777" w:rsidR="00056AAE" w:rsidRPr="00202349" w:rsidRDefault="00056AAE" w:rsidP="00056AAE">
      <w:pPr>
        <w:pStyle w:val="ListParagraph"/>
        <w:numPr>
          <w:ilvl w:val="0"/>
          <w:numId w:val="9"/>
        </w:numPr>
        <w:spacing w:after="0" w:line="240" w:lineRule="auto"/>
        <w:rPr>
          <w:rFonts w:ascii="Arial" w:hAnsi="Arial" w:cs="Arial"/>
          <w:sz w:val="24"/>
          <w:szCs w:val="24"/>
        </w:rPr>
      </w:pPr>
      <w:r w:rsidRPr="00202349">
        <w:rPr>
          <w:rFonts w:ascii="Arial" w:hAnsi="Arial" w:cs="Arial"/>
          <w:sz w:val="24"/>
          <w:szCs w:val="24"/>
        </w:rPr>
        <w:t>The key messages related to the development of the Trent University Foodservices Budget:</w:t>
      </w:r>
    </w:p>
    <w:p w14:paraId="6D004BBF" w14:textId="77777777" w:rsidR="00056AAE" w:rsidRPr="00202349" w:rsidRDefault="00056AAE" w:rsidP="00056AAE">
      <w:pPr>
        <w:pStyle w:val="ListParagraph"/>
        <w:numPr>
          <w:ilvl w:val="1"/>
          <w:numId w:val="9"/>
        </w:numPr>
        <w:spacing w:after="0" w:line="240" w:lineRule="auto"/>
        <w:rPr>
          <w:rFonts w:ascii="Arial" w:hAnsi="Arial" w:cs="Arial"/>
          <w:sz w:val="24"/>
          <w:szCs w:val="24"/>
        </w:rPr>
      </w:pPr>
      <w:r w:rsidRPr="00202349">
        <w:rPr>
          <w:rFonts w:ascii="Arial" w:hAnsi="Arial" w:cs="Arial"/>
          <w:sz w:val="24"/>
          <w:szCs w:val="24"/>
        </w:rPr>
        <w:t>There is considerable uncertainty in the budget development process as increases for space, utilities and University Admin Overhead have not yet been communicated to budget developers.  Any new information that is available prior to the finalization of the 2027-2028 Dining Plan Rates will be reflected in the final budget and may result in a change to the proposed rates, with the new rates being no higher than the rates outlined below.</w:t>
      </w:r>
    </w:p>
    <w:p w14:paraId="3F66D96B" w14:textId="77777777" w:rsidR="00056AAE" w:rsidRDefault="00056AAE" w:rsidP="00056AAE">
      <w:pPr>
        <w:pStyle w:val="ListParagraph"/>
        <w:numPr>
          <w:ilvl w:val="1"/>
          <w:numId w:val="9"/>
        </w:numPr>
        <w:spacing w:after="0" w:line="240" w:lineRule="auto"/>
        <w:rPr>
          <w:rFonts w:ascii="Arial" w:hAnsi="Arial" w:cs="Arial"/>
          <w:sz w:val="24"/>
          <w:szCs w:val="24"/>
        </w:rPr>
      </w:pPr>
      <w:r w:rsidRPr="00202349">
        <w:rPr>
          <w:rFonts w:ascii="Arial" w:hAnsi="Arial" w:cs="Arial"/>
          <w:sz w:val="24"/>
          <w:szCs w:val="24"/>
        </w:rPr>
        <w:t xml:space="preserve">Trent Foodservices is a </w:t>
      </w:r>
      <w:proofErr w:type="gramStart"/>
      <w:r w:rsidRPr="00202349">
        <w:rPr>
          <w:rFonts w:ascii="Arial" w:hAnsi="Arial" w:cs="Arial"/>
          <w:sz w:val="24"/>
          <w:szCs w:val="24"/>
        </w:rPr>
        <w:t>not for profit</w:t>
      </w:r>
      <w:proofErr w:type="gramEnd"/>
      <w:r w:rsidRPr="00202349">
        <w:rPr>
          <w:rFonts w:ascii="Arial" w:hAnsi="Arial" w:cs="Arial"/>
          <w:sz w:val="24"/>
          <w:szCs w:val="24"/>
        </w:rPr>
        <w:t xml:space="preserve"> ancillary operation of the University</w:t>
      </w:r>
      <w:r>
        <w:rPr>
          <w:rFonts w:ascii="Arial" w:hAnsi="Arial" w:cs="Arial"/>
          <w:sz w:val="24"/>
          <w:szCs w:val="24"/>
        </w:rPr>
        <w:t>.  Over time, the department should “breakeven” once it has covered the costs of all operations, overhead, capital investments and an appropriate level of accrual for future investments or projects.</w:t>
      </w:r>
    </w:p>
    <w:p w14:paraId="67AFC199" w14:textId="77777777" w:rsidR="00056AAE" w:rsidRDefault="00056AAE" w:rsidP="00056AAE">
      <w:pPr>
        <w:pStyle w:val="ListParagraph"/>
        <w:numPr>
          <w:ilvl w:val="1"/>
          <w:numId w:val="9"/>
        </w:numPr>
        <w:spacing w:after="0" w:line="240" w:lineRule="auto"/>
        <w:rPr>
          <w:rFonts w:ascii="Arial" w:hAnsi="Arial" w:cs="Arial"/>
          <w:sz w:val="24"/>
          <w:szCs w:val="24"/>
        </w:rPr>
      </w:pPr>
      <w:r>
        <w:rPr>
          <w:rFonts w:ascii="Arial" w:hAnsi="Arial" w:cs="Arial"/>
          <w:sz w:val="24"/>
          <w:szCs w:val="24"/>
        </w:rPr>
        <w:t>We attempt to keep retail prices at or below the national average, based on an annual survey conducted by the Canadian College and University Food Service Association.</w:t>
      </w:r>
    </w:p>
    <w:p w14:paraId="5CA301B7" w14:textId="77777777" w:rsidR="00056AAE" w:rsidRDefault="00056AAE" w:rsidP="00056AAE">
      <w:pPr>
        <w:pStyle w:val="ListParagraph"/>
        <w:numPr>
          <w:ilvl w:val="1"/>
          <w:numId w:val="9"/>
        </w:numPr>
        <w:spacing w:after="0" w:line="240" w:lineRule="auto"/>
        <w:rPr>
          <w:rFonts w:ascii="Arial" w:hAnsi="Arial" w:cs="Arial"/>
          <w:sz w:val="24"/>
          <w:szCs w:val="24"/>
        </w:rPr>
      </w:pPr>
      <w:r>
        <w:rPr>
          <w:rFonts w:ascii="Arial" w:hAnsi="Arial" w:cs="Arial"/>
          <w:sz w:val="24"/>
          <w:szCs w:val="24"/>
        </w:rPr>
        <w:t>Trent students greatly value the ability to “carry forward” any unused dining plan balances at the end of the year.  This attribute will become less important as we transition to all-you-care-to-eat dining in 2028.</w:t>
      </w:r>
    </w:p>
    <w:p w14:paraId="7485C256" w14:textId="77777777" w:rsidR="00056AAE" w:rsidRDefault="00056AAE" w:rsidP="00056AAE">
      <w:pPr>
        <w:pStyle w:val="ListParagraph"/>
        <w:numPr>
          <w:ilvl w:val="1"/>
          <w:numId w:val="9"/>
        </w:numPr>
        <w:spacing w:after="0" w:line="240" w:lineRule="auto"/>
        <w:rPr>
          <w:rFonts w:ascii="Arial" w:hAnsi="Arial" w:cs="Arial"/>
          <w:sz w:val="24"/>
          <w:szCs w:val="24"/>
        </w:rPr>
      </w:pPr>
      <w:r>
        <w:rPr>
          <w:rFonts w:ascii="Arial" w:hAnsi="Arial" w:cs="Arial"/>
          <w:sz w:val="24"/>
          <w:szCs w:val="24"/>
        </w:rPr>
        <w:t xml:space="preserve">Student value the </w:t>
      </w:r>
      <w:proofErr w:type="gramStart"/>
      <w:r>
        <w:rPr>
          <w:rFonts w:ascii="Arial" w:hAnsi="Arial" w:cs="Arial"/>
          <w:sz w:val="24"/>
          <w:szCs w:val="24"/>
        </w:rPr>
        <w:t>tax exempt</w:t>
      </w:r>
      <w:proofErr w:type="gramEnd"/>
      <w:r>
        <w:rPr>
          <w:rFonts w:ascii="Arial" w:hAnsi="Arial" w:cs="Arial"/>
          <w:sz w:val="24"/>
          <w:szCs w:val="24"/>
        </w:rPr>
        <w:t xml:space="preserve"> status of the dining plans.</w:t>
      </w:r>
    </w:p>
    <w:p w14:paraId="4A7D5CEB" w14:textId="77777777" w:rsidR="00056AAE" w:rsidRPr="00A869E3" w:rsidRDefault="00056AAE" w:rsidP="00056AAE">
      <w:pPr>
        <w:pStyle w:val="ListParagraph"/>
        <w:numPr>
          <w:ilvl w:val="1"/>
          <w:numId w:val="9"/>
        </w:numPr>
        <w:spacing w:after="0" w:line="240" w:lineRule="auto"/>
        <w:rPr>
          <w:rFonts w:ascii="Arial" w:hAnsi="Arial" w:cs="Arial"/>
          <w:sz w:val="24"/>
          <w:szCs w:val="24"/>
        </w:rPr>
      </w:pPr>
      <w:r w:rsidRPr="00A869E3">
        <w:rPr>
          <w:rFonts w:ascii="Arial" w:hAnsi="Arial" w:cs="Arial"/>
          <w:sz w:val="24"/>
          <w:szCs w:val="24"/>
        </w:rPr>
        <w:t>The design of dining plans should be simple and easy to understand.</w:t>
      </w:r>
    </w:p>
    <w:p w14:paraId="466290FE" w14:textId="77777777" w:rsidR="00056AAE" w:rsidRPr="00A869E3" w:rsidRDefault="00056AAE" w:rsidP="00056AAE">
      <w:pPr>
        <w:pStyle w:val="ListParagraph"/>
        <w:numPr>
          <w:ilvl w:val="1"/>
          <w:numId w:val="9"/>
        </w:numPr>
        <w:spacing w:after="0" w:line="240" w:lineRule="auto"/>
        <w:rPr>
          <w:rFonts w:ascii="Arial" w:hAnsi="Arial" w:cs="Arial"/>
          <w:sz w:val="24"/>
          <w:szCs w:val="24"/>
        </w:rPr>
      </w:pPr>
      <w:r w:rsidRPr="00A869E3">
        <w:rPr>
          <w:rFonts w:ascii="Arial" w:hAnsi="Arial" w:cs="Arial"/>
          <w:sz w:val="24"/>
          <w:szCs w:val="24"/>
        </w:rPr>
        <w:t xml:space="preserve">A comparison of several AYCTE dining plans at Canadian schools has been provided below.  </w:t>
      </w:r>
    </w:p>
    <w:p w14:paraId="4E613025" w14:textId="77777777" w:rsidR="00056AAE" w:rsidRDefault="00056AAE" w:rsidP="00056AAE">
      <w:pPr>
        <w:pStyle w:val="ListParagraph"/>
        <w:numPr>
          <w:ilvl w:val="1"/>
          <w:numId w:val="9"/>
        </w:numPr>
        <w:spacing w:after="0" w:line="240" w:lineRule="auto"/>
        <w:rPr>
          <w:rFonts w:ascii="Arial" w:hAnsi="Arial" w:cs="Arial"/>
          <w:sz w:val="24"/>
          <w:szCs w:val="24"/>
        </w:rPr>
      </w:pPr>
      <w:r w:rsidRPr="00A869E3">
        <w:rPr>
          <w:rFonts w:ascii="Arial" w:hAnsi="Arial" w:cs="Arial"/>
          <w:sz w:val="24"/>
          <w:szCs w:val="24"/>
        </w:rPr>
        <w:t>Additional operating hours costs residents.  For example, adding Gzowski on w</w:t>
      </w:r>
      <w:r>
        <w:rPr>
          <w:rFonts w:ascii="Arial" w:hAnsi="Arial" w:cs="Arial"/>
          <w:sz w:val="24"/>
          <w:szCs w:val="24"/>
        </w:rPr>
        <w:t>eekends would cost each resident about $120.</w:t>
      </w:r>
    </w:p>
    <w:p w14:paraId="0180ED69" w14:textId="77777777" w:rsidR="00056AAE" w:rsidRPr="006D2E52" w:rsidRDefault="00056AAE" w:rsidP="00056AAE">
      <w:pPr>
        <w:pStyle w:val="ListParagraph"/>
        <w:spacing w:after="0" w:line="240" w:lineRule="auto"/>
        <w:ind w:left="1260"/>
        <w:rPr>
          <w:rFonts w:ascii="Arial" w:hAnsi="Arial" w:cs="Arial"/>
          <w:sz w:val="24"/>
          <w:szCs w:val="24"/>
        </w:rPr>
      </w:pPr>
    </w:p>
    <w:p w14:paraId="4A20932F" w14:textId="77777777" w:rsidR="00056AAE" w:rsidRPr="00F138B5" w:rsidRDefault="00056AAE" w:rsidP="00056AAE">
      <w:pPr>
        <w:pStyle w:val="ListParagraph"/>
        <w:numPr>
          <w:ilvl w:val="0"/>
          <w:numId w:val="9"/>
        </w:numPr>
        <w:spacing w:after="0" w:line="240" w:lineRule="auto"/>
        <w:rPr>
          <w:rFonts w:ascii="Arial" w:hAnsi="Arial" w:cs="Arial"/>
          <w:sz w:val="24"/>
          <w:szCs w:val="24"/>
          <w:u w:val="single"/>
        </w:rPr>
      </w:pPr>
      <w:r>
        <w:rPr>
          <w:rFonts w:ascii="Arial" w:eastAsia="Times New Roman" w:hAnsi="Arial" w:cs="Arial"/>
          <w:color w:val="212121"/>
          <w:sz w:val="24"/>
          <w:szCs w:val="24"/>
          <w:lang w:eastAsia="en-CA"/>
        </w:rPr>
        <w:t>Major budget drivers in future years</w:t>
      </w:r>
    </w:p>
    <w:p w14:paraId="5EBB5B33" w14:textId="77777777" w:rsidR="00056AAE" w:rsidRPr="00EF3905" w:rsidRDefault="00056AAE" w:rsidP="00056AAE">
      <w:pPr>
        <w:pStyle w:val="ListParagraph"/>
        <w:numPr>
          <w:ilvl w:val="1"/>
          <w:numId w:val="9"/>
        </w:numPr>
        <w:spacing w:after="0" w:line="240" w:lineRule="auto"/>
        <w:rPr>
          <w:rFonts w:ascii="Arial" w:hAnsi="Arial" w:cs="Arial"/>
          <w:sz w:val="24"/>
          <w:szCs w:val="24"/>
          <w:u w:val="single"/>
        </w:rPr>
      </w:pPr>
      <w:r>
        <w:rPr>
          <w:rFonts w:ascii="Arial" w:eastAsia="Times New Roman" w:hAnsi="Arial" w:cs="Arial"/>
          <w:color w:val="212121"/>
          <w:sz w:val="24"/>
          <w:szCs w:val="24"/>
          <w:lang w:eastAsia="en-CA"/>
        </w:rPr>
        <w:t xml:space="preserve">Capital replacement.  Within the budget we need to begin to set aside capital reserves for known future projects.  For example, the redevelopment of LEC about $3.5 million, to be financed through an internal </w:t>
      </w:r>
      <w:proofErr w:type="gramStart"/>
      <w:r>
        <w:rPr>
          <w:rFonts w:ascii="Arial" w:eastAsia="Times New Roman" w:hAnsi="Arial" w:cs="Arial"/>
          <w:color w:val="212121"/>
          <w:sz w:val="24"/>
          <w:szCs w:val="24"/>
          <w:lang w:eastAsia="en-CA"/>
        </w:rPr>
        <w:t>interest bearing</w:t>
      </w:r>
      <w:proofErr w:type="gramEnd"/>
      <w:r>
        <w:rPr>
          <w:rFonts w:ascii="Arial" w:eastAsia="Times New Roman" w:hAnsi="Arial" w:cs="Arial"/>
          <w:color w:val="212121"/>
          <w:sz w:val="24"/>
          <w:szCs w:val="24"/>
          <w:lang w:eastAsia="en-CA"/>
        </w:rPr>
        <w:t xml:space="preserve"> loan.  </w:t>
      </w:r>
    </w:p>
    <w:p w14:paraId="54A692C3" w14:textId="77777777" w:rsidR="00056AAE" w:rsidRPr="00EF3905" w:rsidRDefault="00056AAE" w:rsidP="00056AAE">
      <w:pPr>
        <w:pStyle w:val="ListParagraph"/>
        <w:numPr>
          <w:ilvl w:val="1"/>
          <w:numId w:val="9"/>
        </w:numPr>
        <w:spacing w:after="0" w:line="240" w:lineRule="auto"/>
        <w:rPr>
          <w:rFonts w:ascii="Arial" w:hAnsi="Arial" w:cs="Arial"/>
          <w:sz w:val="24"/>
          <w:szCs w:val="24"/>
          <w:u w:val="single"/>
        </w:rPr>
      </w:pPr>
      <w:r>
        <w:rPr>
          <w:rFonts w:ascii="Arial" w:eastAsia="Times New Roman" w:hAnsi="Arial" w:cs="Arial"/>
          <w:color w:val="212121"/>
          <w:sz w:val="24"/>
          <w:szCs w:val="24"/>
          <w:lang w:eastAsia="en-CA"/>
        </w:rPr>
        <w:t xml:space="preserve">A lower-than-normal recruitment level and the conversion of some beds to upper year/grad rooms, without an assigned dining plan, has resulted in about 400 empty beds system wide.  Durham GTA has been reduced to 100 beds,  </w:t>
      </w:r>
    </w:p>
    <w:p w14:paraId="15591783" w14:textId="77777777" w:rsidR="00056AAE" w:rsidRPr="00004D72" w:rsidRDefault="00056AAE" w:rsidP="00056AAE">
      <w:pPr>
        <w:pStyle w:val="ListParagraph"/>
        <w:numPr>
          <w:ilvl w:val="1"/>
          <w:numId w:val="9"/>
        </w:numPr>
        <w:spacing w:after="0" w:line="240" w:lineRule="auto"/>
        <w:rPr>
          <w:rFonts w:ascii="Arial" w:hAnsi="Arial" w:cs="Arial"/>
          <w:sz w:val="24"/>
          <w:szCs w:val="24"/>
          <w:u w:val="single"/>
        </w:rPr>
      </w:pPr>
      <w:r>
        <w:rPr>
          <w:rFonts w:ascii="Arial" w:hAnsi="Arial" w:cs="Arial"/>
          <w:sz w:val="24"/>
          <w:szCs w:val="24"/>
        </w:rPr>
        <w:t>Inflation.  While inflation has cooled to about 2%, wage and food cost increases have run much higher and will continue to put pressure on the total costs of operation.</w:t>
      </w:r>
    </w:p>
    <w:p w14:paraId="15E7B9CF" w14:textId="77777777" w:rsidR="00056AAE" w:rsidRPr="00132A30" w:rsidRDefault="00056AAE" w:rsidP="00056AAE">
      <w:pPr>
        <w:pStyle w:val="ListParagraph"/>
        <w:numPr>
          <w:ilvl w:val="1"/>
          <w:numId w:val="9"/>
        </w:numPr>
        <w:spacing w:after="0" w:line="240" w:lineRule="auto"/>
        <w:rPr>
          <w:rFonts w:ascii="Arial" w:hAnsi="Arial" w:cs="Arial"/>
          <w:sz w:val="24"/>
          <w:szCs w:val="24"/>
          <w:u w:val="single"/>
        </w:rPr>
      </w:pPr>
      <w:r w:rsidRPr="006E332C">
        <w:rPr>
          <w:rFonts w:ascii="Arial" w:hAnsi="Arial" w:cs="Arial"/>
          <w:sz w:val="24"/>
          <w:szCs w:val="24"/>
        </w:rPr>
        <w:t>US dollar</w:t>
      </w:r>
      <w:r>
        <w:rPr>
          <w:rFonts w:ascii="Arial" w:hAnsi="Arial" w:cs="Arial"/>
          <w:sz w:val="24"/>
          <w:szCs w:val="24"/>
        </w:rPr>
        <w:t xml:space="preserve"> and tariffs</w:t>
      </w:r>
      <w:r w:rsidRPr="006E332C">
        <w:rPr>
          <w:rFonts w:ascii="Arial" w:hAnsi="Arial" w:cs="Arial"/>
          <w:sz w:val="24"/>
          <w:szCs w:val="24"/>
        </w:rPr>
        <w:t>.  Most food commodities are traded in US dollars.  If the Canadian dollar weakens the effective cost of food increases, compounding any inflationary effect.</w:t>
      </w:r>
    </w:p>
    <w:p w14:paraId="75CFFD08" w14:textId="77777777" w:rsidR="00056AAE" w:rsidRDefault="00056AAE" w:rsidP="00056AAE">
      <w:pPr>
        <w:spacing w:after="0" w:line="240" w:lineRule="auto"/>
        <w:rPr>
          <w:rFonts w:ascii="Arial" w:hAnsi="Arial" w:cs="Arial"/>
          <w:sz w:val="24"/>
          <w:szCs w:val="24"/>
        </w:rPr>
      </w:pPr>
    </w:p>
    <w:p w14:paraId="472B1D02" w14:textId="77777777" w:rsidR="00056AAE" w:rsidRDefault="00056AAE" w:rsidP="00056AAE">
      <w:pPr>
        <w:spacing w:after="0" w:line="240" w:lineRule="auto"/>
        <w:rPr>
          <w:rFonts w:ascii="Arial" w:hAnsi="Arial" w:cs="Arial"/>
          <w:sz w:val="24"/>
          <w:szCs w:val="24"/>
        </w:rPr>
      </w:pPr>
    </w:p>
    <w:p w14:paraId="5C04AE5E" w14:textId="77777777" w:rsidR="00056AAE" w:rsidRDefault="00056AAE" w:rsidP="00056AAE">
      <w:pPr>
        <w:spacing w:after="0" w:line="240" w:lineRule="auto"/>
        <w:rPr>
          <w:rFonts w:ascii="Arial" w:hAnsi="Arial" w:cs="Arial"/>
          <w:sz w:val="24"/>
          <w:szCs w:val="24"/>
        </w:rPr>
      </w:pPr>
    </w:p>
    <w:p w14:paraId="3AA2216B" w14:textId="77777777" w:rsidR="00056AAE" w:rsidRPr="00132A30" w:rsidRDefault="00056AAE" w:rsidP="00056AAE">
      <w:pPr>
        <w:spacing w:after="0" w:line="240" w:lineRule="auto"/>
        <w:rPr>
          <w:rFonts w:ascii="Arial" w:hAnsi="Arial" w:cs="Arial"/>
          <w:sz w:val="24"/>
          <w:szCs w:val="24"/>
          <w:u w:val="single"/>
        </w:rPr>
      </w:pPr>
      <w:r w:rsidRPr="00132A30">
        <w:rPr>
          <w:rFonts w:ascii="Arial" w:hAnsi="Arial" w:cs="Arial"/>
          <w:sz w:val="24"/>
          <w:szCs w:val="24"/>
        </w:rPr>
        <w:t xml:space="preserve"> </w:t>
      </w:r>
    </w:p>
    <w:p w14:paraId="78E8D478" w14:textId="77777777" w:rsidR="00056AAE" w:rsidRDefault="00056AAE" w:rsidP="00056AAE">
      <w:pPr>
        <w:pStyle w:val="ListParagraph"/>
        <w:spacing w:after="0" w:line="240" w:lineRule="auto"/>
        <w:rPr>
          <w:rFonts w:ascii="Arial" w:hAnsi="Arial" w:cs="Arial"/>
          <w:sz w:val="24"/>
          <w:szCs w:val="24"/>
        </w:rPr>
      </w:pPr>
    </w:p>
    <w:p w14:paraId="172BEE31" w14:textId="77777777" w:rsidR="00056AAE" w:rsidRPr="00900CB7" w:rsidRDefault="00056AAE" w:rsidP="00056AAE">
      <w:pPr>
        <w:pStyle w:val="ListParagraph"/>
        <w:numPr>
          <w:ilvl w:val="0"/>
          <w:numId w:val="9"/>
        </w:numPr>
        <w:spacing w:after="0" w:line="240" w:lineRule="auto"/>
        <w:rPr>
          <w:rFonts w:ascii="Arial" w:hAnsi="Arial" w:cs="Arial"/>
          <w:sz w:val="24"/>
          <w:szCs w:val="24"/>
        </w:rPr>
      </w:pPr>
      <w:r w:rsidRPr="00900CB7">
        <w:rPr>
          <w:rFonts w:ascii="Arial" w:hAnsi="Arial" w:cs="Arial"/>
          <w:sz w:val="24"/>
          <w:szCs w:val="24"/>
        </w:rPr>
        <w:t>Current Dining Plan Rates:</w:t>
      </w:r>
    </w:p>
    <w:p w14:paraId="0B5D852D" w14:textId="77777777" w:rsidR="00056AAE" w:rsidRDefault="00056AAE" w:rsidP="00056AAE">
      <w:pPr>
        <w:pStyle w:val="ListParagraph"/>
        <w:spacing w:after="0" w:line="240" w:lineRule="auto"/>
        <w:rPr>
          <w:rFonts w:ascii="Arial" w:hAnsi="Arial" w:cs="Arial"/>
          <w:sz w:val="24"/>
          <w:szCs w:val="24"/>
        </w:rPr>
      </w:pPr>
    </w:p>
    <w:p w14:paraId="1DCACBBE" w14:textId="77777777" w:rsidR="00056AAE" w:rsidRPr="00104661" w:rsidRDefault="00056AAE" w:rsidP="00056AAE">
      <w:pPr>
        <w:spacing w:after="0" w:line="240" w:lineRule="auto"/>
        <w:rPr>
          <w:rFonts w:ascii="Arial" w:hAnsi="Arial" w:cs="Arial"/>
          <w:sz w:val="24"/>
          <w:szCs w:val="24"/>
        </w:rPr>
      </w:pPr>
      <w:r w:rsidRPr="00104661">
        <w:rPr>
          <w:rFonts w:ascii="Arial" w:hAnsi="Arial" w:cs="Arial"/>
          <w:sz w:val="24"/>
          <w:szCs w:val="24"/>
        </w:rPr>
        <w:t>:</w:t>
      </w:r>
    </w:p>
    <w:p w14:paraId="07F6FAF0" w14:textId="77777777" w:rsidR="00056AAE" w:rsidRPr="00965D00" w:rsidRDefault="00056AAE" w:rsidP="00056AAE">
      <w:pPr>
        <w:pStyle w:val="ListParagraph"/>
        <w:spacing w:after="0" w:line="240" w:lineRule="auto"/>
        <w:ind w:left="1260"/>
        <w:rPr>
          <w:rFonts w:ascii="Arial" w:hAnsi="Arial" w:cs="Arial"/>
          <w:sz w:val="24"/>
          <w:szCs w:val="24"/>
        </w:rPr>
      </w:pPr>
    </w:p>
    <w:tbl>
      <w:tblPr>
        <w:tblW w:w="0" w:type="auto"/>
        <w:tblInd w:w="1260" w:type="dxa"/>
        <w:tblCellMar>
          <w:left w:w="0" w:type="dxa"/>
          <w:right w:w="0" w:type="dxa"/>
        </w:tblCellMar>
        <w:tblLook w:val="04A0" w:firstRow="1" w:lastRow="0" w:firstColumn="1" w:lastColumn="0" w:noHBand="0" w:noVBand="1"/>
      </w:tblPr>
      <w:tblGrid>
        <w:gridCol w:w="2711"/>
        <w:gridCol w:w="2727"/>
        <w:gridCol w:w="2642"/>
      </w:tblGrid>
      <w:tr w:rsidR="00056AAE" w:rsidRPr="00F75AF2" w14:paraId="7F186035" w14:textId="77777777" w:rsidTr="0054453D">
        <w:tc>
          <w:tcPr>
            <w:tcW w:w="31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9058488" w14:textId="77777777" w:rsidR="00056AAE" w:rsidRPr="00F75AF2" w:rsidRDefault="00056AAE" w:rsidP="0054453D">
            <w:pPr>
              <w:pStyle w:val="ListParagraph"/>
              <w:spacing w:after="0" w:line="240" w:lineRule="auto"/>
              <w:ind w:left="0"/>
              <w:rPr>
                <w:rFonts w:ascii="Arial" w:hAnsi="Arial" w:cs="Arial"/>
                <w:sz w:val="24"/>
                <w:szCs w:val="24"/>
              </w:rPr>
            </w:pPr>
            <w:r w:rsidRPr="00F75AF2">
              <w:rPr>
                <w:rFonts w:ascii="Arial" w:hAnsi="Arial" w:cs="Arial"/>
                <w:sz w:val="24"/>
                <w:szCs w:val="24"/>
              </w:rPr>
              <w:t>Plan</w:t>
            </w:r>
          </w:p>
        </w:tc>
        <w:tc>
          <w:tcPr>
            <w:tcW w:w="31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BA29D9" w14:textId="77777777" w:rsidR="00056AAE" w:rsidRPr="00F75AF2" w:rsidRDefault="00056AAE" w:rsidP="0054453D">
            <w:pPr>
              <w:pStyle w:val="ListParagraph"/>
              <w:spacing w:after="0" w:line="240" w:lineRule="auto"/>
              <w:ind w:left="0"/>
              <w:jc w:val="center"/>
              <w:rPr>
                <w:rFonts w:ascii="Arial" w:hAnsi="Arial" w:cs="Arial"/>
                <w:sz w:val="24"/>
                <w:szCs w:val="24"/>
              </w:rPr>
            </w:pPr>
            <w:r w:rsidRPr="00F75AF2">
              <w:rPr>
                <w:rFonts w:ascii="Arial" w:hAnsi="Arial" w:cs="Arial"/>
                <w:sz w:val="24"/>
                <w:szCs w:val="24"/>
              </w:rPr>
              <w:t>Traditional</w:t>
            </w:r>
          </w:p>
        </w:tc>
        <w:tc>
          <w:tcPr>
            <w:tcW w:w="31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E45EDF" w14:textId="77777777" w:rsidR="00056AAE" w:rsidRPr="00F75AF2" w:rsidRDefault="00056AAE" w:rsidP="0054453D">
            <w:pPr>
              <w:pStyle w:val="ListParagraph"/>
              <w:spacing w:after="0" w:line="240" w:lineRule="auto"/>
              <w:ind w:left="0"/>
              <w:jc w:val="center"/>
              <w:rPr>
                <w:rFonts w:ascii="Arial" w:hAnsi="Arial" w:cs="Arial"/>
                <w:sz w:val="24"/>
                <w:szCs w:val="24"/>
              </w:rPr>
            </w:pPr>
            <w:r w:rsidRPr="00F75AF2">
              <w:rPr>
                <w:rFonts w:ascii="Arial" w:hAnsi="Arial" w:cs="Arial"/>
                <w:sz w:val="24"/>
                <w:szCs w:val="24"/>
              </w:rPr>
              <w:t>Suite</w:t>
            </w:r>
          </w:p>
        </w:tc>
      </w:tr>
      <w:tr w:rsidR="00056AAE" w:rsidRPr="00F75AF2" w14:paraId="4149CA6D" w14:textId="77777777" w:rsidTr="0054453D">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2FD13B" w14:textId="77777777" w:rsidR="00056AAE" w:rsidRPr="00F75AF2" w:rsidRDefault="00056AAE" w:rsidP="0054453D">
            <w:pPr>
              <w:pStyle w:val="ListParagraph"/>
              <w:spacing w:after="0" w:line="240" w:lineRule="auto"/>
              <w:ind w:left="0"/>
              <w:rPr>
                <w:rFonts w:ascii="Arial" w:hAnsi="Arial" w:cs="Arial"/>
                <w:sz w:val="24"/>
                <w:szCs w:val="24"/>
              </w:rPr>
            </w:pPr>
            <w:r w:rsidRPr="00F75AF2">
              <w:rPr>
                <w:rFonts w:ascii="Arial" w:hAnsi="Arial" w:cs="Arial"/>
                <w:sz w:val="24"/>
                <w:szCs w:val="24"/>
              </w:rPr>
              <w:t>Cost</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767AA790" w14:textId="77777777" w:rsidR="00056AAE" w:rsidRPr="00B01DB2" w:rsidRDefault="00056AAE" w:rsidP="0054453D">
            <w:pPr>
              <w:pStyle w:val="ListParagraph"/>
              <w:spacing w:after="0" w:line="240" w:lineRule="auto"/>
              <w:ind w:left="0"/>
              <w:jc w:val="right"/>
              <w:rPr>
                <w:rFonts w:ascii="Arial" w:hAnsi="Arial" w:cs="Arial"/>
                <w:sz w:val="24"/>
                <w:szCs w:val="24"/>
              </w:rPr>
            </w:pPr>
            <w:r w:rsidRPr="00B01DB2">
              <w:rPr>
                <w:rFonts w:ascii="Arial" w:hAnsi="Arial" w:cs="Arial"/>
                <w:sz w:val="24"/>
                <w:szCs w:val="24"/>
              </w:rPr>
              <w:t>$</w:t>
            </w:r>
            <w:r>
              <w:rPr>
                <w:rFonts w:ascii="Arial" w:hAnsi="Arial" w:cs="Arial"/>
                <w:sz w:val="24"/>
                <w:szCs w:val="24"/>
              </w:rPr>
              <w:t>6,570</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5A7B2510" w14:textId="77777777" w:rsidR="00056AAE" w:rsidRPr="00B01DB2" w:rsidRDefault="00056AAE" w:rsidP="0054453D">
            <w:pPr>
              <w:pStyle w:val="ListParagraph"/>
              <w:spacing w:after="0" w:line="240" w:lineRule="auto"/>
              <w:ind w:left="0"/>
              <w:jc w:val="right"/>
              <w:rPr>
                <w:rFonts w:ascii="Arial" w:hAnsi="Arial" w:cs="Arial"/>
                <w:sz w:val="24"/>
                <w:szCs w:val="24"/>
              </w:rPr>
            </w:pPr>
            <w:r w:rsidRPr="00B01DB2">
              <w:rPr>
                <w:rFonts w:ascii="Arial" w:hAnsi="Arial" w:cs="Arial"/>
                <w:sz w:val="24"/>
                <w:szCs w:val="24"/>
              </w:rPr>
              <w:t>$</w:t>
            </w:r>
            <w:r>
              <w:rPr>
                <w:rFonts w:ascii="Arial" w:hAnsi="Arial" w:cs="Arial"/>
                <w:sz w:val="24"/>
                <w:szCs w:val="24"/>
              </w:rPr>
              <w:t>4,600</w:t>
            </w:r>
          </w:p>
        </w:tc>
      </w:tr>
      <w:tr w:rsidR="00056AAE" w:rsidRPr="00F75AF2" w14:paraId="0C121EFA" w14:textId="77777777" w:rsidTr="0054453D">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E79BDA" w14:textId="77777777" w:rsidR="00056AAE" w:rsidRPr="00F75AF2" w:rsidRDefault="00056AAE" w:rsidP="0054453D">
            <w:pPr>
              <w:pStyle w:val="ListParagraph"/>
              <w:spacing w:after="0" w:line="240" w:lineRule="auto"/>
              <w:ind w:left="0"/>
              <w:rPr>
                <w:rFonts w:ascii="Arial" w:hAnsi="Arial" w:cs="Arial"/>
                <w:sz w:val="24"/>
                <w:szCs w:val="24"/>
              </w:rPr>
            </w:pPr>
            <w:r w:rsidRPr="00F75AF2">
              <w:rPr>
                <w:rFonts w:ascii="Arial" w:hAnsi="Arial" w:cs="Arial"/>
                <w:sz w:val="24"/>
                <w:szCs w:val="24"/>
              </w:rPr>
              <w:t>Overhead</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3E52D562" w14:textId="77777777" w:rsidR="00056AAE" w:rsidRPr="00B01DB2" w:rsidRDefault="00056AAE" w:rsidP="0054453D">
            <w:pPr>
              <w:pStyle w:val="ListParagraph"/>
              <w:spacing w:after="0" w:line="240" w:lineRule="auto"/>
              <w:ind w:left="0"/>
              <w:jc w:val="right"/>
              <w:rPr>
                <w:rFonts w:ascii="Arial" w:hAnsi="Arial" w:cs="Arial"/>
                <w:sz w:val="24"/>
                <w:szCs w:val="24"/>
              </w:rPr>
            </w:pPr>
            <w:r w:rsidRPr="00B01DB2">
              <w:rPr>
                <w:rFonts w:ascii="Arial" w:hAnsi="Arial" w:cs="Arial"/>
                <w:sz w:val="24"/>
                <w:szCs w:val="24"/>
              </w:rPr>
              <w:t xml:space="preserve">$ </w:t>
            </w:r>
            <w:r>
              <w:rPr>
                <w:rFonts w:ascii="Arial" w:hAnsi="Arial" w:cs="Arial"/>
                <w:sz w:val="24"/>
                <w:szCs w:val="24"/>
              </w:rPr>
              <w:t>1,263</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0AD0EC9E" w14:textId="77777777" w:rsidR="00056AAE" w:rsidRPr="00B01DB2" w:rsidRDefault="00056AAE" w:rsidP="0054453D">
            <w:pPr>
              <w:pStyle w:val="ListParagraph"/>
              <w:spacing w:after="0" w:line="240" w:lineRule="auto"/>
              <w:ind w:left="0"/>
              <w:jc w:val="right"/>
              <w:rPr>
                <w:rFonts w:ascii="Arial" w:hAnsi="Arial" w:cs="Arial"/>
                <w:sz w:val="24"/>
                <w:szCs w:val="24"/>
              </w:rPr>
            </w:pPr>
            <w:r w:rsidRPr="00B01DB2">
              <w:rPr>
                <w:rFonts w:ascii="Arial" w:hAnsi="Arial" w:cs="Arial"/>
                <w:sz w:val="24"/>
                <w:szCs w:val="24"/>
              </w:rPr>
              <w:t xml:space="preserve">$   </w:t>
            </w:r>
            <w:r>
              <w:rPr>
                <w:rFonts w:ascii="Arial" w:hAnsi="Arial" w:cs="Arial"/>
                <w:sz w:val="24"/>
                <w:szCs w:val="24"/>
              </w:rPr>
              <w:t>963</w:t>
            </w:r>
          </w:p>
        </w:tc>
      </w:tr>
      <w:tr w:rsidR="00056AAE" w:rsidRPr="00F75AF2" w14:paraId="0A538FE9" w14:textId="77777777" w:rsidTr="0054453D">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3B0B6D" w14:textId="77777777" w:rsidR="00056AAE" w:rsidRPr="00F75AF2" w:rsidRDefault="00056AAE" w:rsidP="0054453D">
            <w:pPr>
              <w:pStyle w:val="ListParagraph"/>
              <w:spacing w:after="0" w:line="240" w:lineRule="auto"/>
              <w:ind w:left="0"/>
              <w:rPr>
                <w:rFonts w:ascii="Arial" w:hAnsi="Arial" w:cs="Arial"/>
                <w:sz w:val="24"/>
                <w:szCs w:val="24"/>
              </w:rPr>
            </w:pPr>
            <w:r w:rsidRPr="00F75AF2">
              <w:rPr>
                <w:rFonts w:ascii="Arial" w:hAnsi="Arial" w:cs="Arial"/>
                <w:sz w:val="24"/>
                <w:szCs w:val="24"/>
              </w:rPr>
              <w:t>O-Week Meals</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2A322DB0" w14:textId="77777777" w:rsidR="00056AAE" w:rsidRPr="00B01DB2" w:rsidRDefault="00056AAE" w:rsidP="0054453D">
            <w:pPr>
              <w:pStyle w:val="ListParagraph"/>
              <w:spacing w:after="0" w:line="240" w:lineRule="auto"/>
              <w:ind w:left="0"/>
              <w:jc w:val="right"/>
              <w:rPr>
                <w:rFonts w:ascii="Arial" w:hAnsi="Arial" w:cs="Arial"/>
                <w:sz w:val="24"/>
                <w:szCs w:val="24"/>
              </w:rPr>
            </w:pPr>
            <w:r w:rsidRPr="00B01DB2">
              <w:rPr>
                <w:rFonts w:ascii="Arial" w:hAnsi="Arial" w:cs="Arial"/>
                <w:sz w:val="24"/>
                <w:szCs w:val="24"/>
              </w:rPr>
              <w:t>$   2</w:t>
            </w:r>
            <w:r>
              <w:rPr>
                <w:rFonts w:ascii="Arial" w:hAnsi="Arial" w:cs="Arial"/>
                <w:sz w:val="24"/>
                <w:szCs w:val="24"/>
              </w:rPr>
              <w:t>87</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620F91A7" w14:textId="77777777" w:rsidR="00056AAE" w:rsidRPr="00B01DB2" w:rsidRDefault="00056AAE" w:rsidP="0054453D">
            <w:pPr>
              <w:pStyle w:val="ListParagraph"/>
              <w:spacing w:after="0" w:line="240" w:lineRule="auto"/>
              <w:ind w:left="0"/>
              <w:jc w:val="right"/>
              <w:rPr>
                <w:rFonts w:ascii="Arial" w:hAnsi="Arial" w:cs="Arial"/>
                <w:sz w:val="24"/>
                <w:szCs w:val="24"/>
              </w:rPr>
            </w:pPr>
            <w:r w:rsidRPr="00B01DB2">
              <w:rPr>
                <w:rFonts w:ascii="Arial" w:hAnsi="Arial" w:cs="Arial"/>
                <w:sz w:val="24"/>
                <w:szCs w:val="24"/>
              </w:rPr>
              <w:t>$   2</w:t>
            </w:r>
            <w:r>
              <w:rPr>
                <w:rFonts w:ascii="Arial" w:hAnsi="Arial" w:cs="Arial"/>
                <w:sz w:val="24"/>
                <w:szCs w:val="24"/>
              </w:rPr>
              <w:t>87</w:t>
            </w:r>
          </w:p>
        </w:tc>
      </w:tr>
      <w:tr w:rsidR="00056AAE" w:rsidRPr="00F75AF2" w14:paraId="21D50FA4" w14:textId="77777777" w:rsidTr="0054453D">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C481C3" w14:textId="77777777" w:rsidR="00056AAE" w:rsidRPr="00F75AF2" w:rsidRDefault="00056AAE" w:rsidP="0054453D">
            <w:pPr>
              <w:pStyle w:val="ListParagraph"/>
              <w:spacing w:after="0" w:line="240" w:lineRule="auto"/>
              <w:ind w:left="0"/>
              <w:rPr>
                <w:rFonts w:ascii="Arial" w:hAnsi="Arial" w:cs="Arial"/>
                <w:sz w:val="24"/>
                <w:szCs w:val="24"/>
              </w:rPr>
            </w:pPr>
            <w:r w:rsidRPr="00F75AF2">
              <w:rPr>
                <w:rFonts w:ascii="Arial" w:hAnsi="Arial" w:cs="Arial"/>
                <w:sz w:val="24"/>
                <w:szCs w:val="24"/>
              </w:rPr>
              <w:t>Value</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07B2DE73" w14:textId="77777777" w:rsidR="00056AAE" w:rsidRPr="00B01DB2" w:rsidRDefault="00056AAE" w:rsidP="0054453D">
            <w:pPr>
              <w:pStyle w:val="ListParagraph"/>
              <w:spacing w:after="0" w:line="240" w:lineRule="auto"/>
              <w:ind w:left="0"/>
              <w:jc w:val="right"/>
              <w:rPr>
                <w:rFonts w:ascii="Arial" w:hAnsi="Arial" w:cs="Arial"/>
                <w:sz w:val="24"/>
                <w:szCs w:val="24"/>
              </w:rPr>
            </w:pPr>
            <w:r w:rsidRPr="00B01DB2">
              <w:rPr>
                <w:rFonts w:ascii="Arial" w:hAnsi="Arial" w:cs="Arial"/>
                <w:sz w:val="24"/>
                <w:szCs w:val="24"/>
              </w:rPr>
              <w:t>$</w:t>
            </w:r>
            <w:r>
              <w:rPr>
                <w:rFonts w:ascii="Arial" w:hAnsi="Arial" w:cs="Arial"/>
                <w:sz w:val="24"/>
                <w:szCs w:val="24"/>
              </w:rPr>
              <w:t>5,020</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740C95A0" w14:textId="77777777" w:rsidR="00056AAE" w:rsidRPr="00B01DB2" w:rsidRDefault="00056AAE" w:rsidP="0054453D">
            <w:pPr>
              <w:pStyle w:val="ListParagraph"/>
              <w:spacing w:after="0" w:line="240" w:lineRule="auto"/>
              <w:ind w:left="0"/>
              <w:jc w:val="right"/>
              <w:rPr>
                <w:rFonts w:ascii="Arial" w:hAnsi="Arial" w:cs="Arial"/>
                <w:sz w:val="24"/>
                <w:szCs w:val="24"/>
              </w:rPr>
            </w:pPr>
            <w:r w:rsidRPr="00B01DB2">
              <w:rPr>
                <w:rFonts w:ascii="Arial" w:hAnsi="Arial" w:cs="Arial"/>
                <w:sz w:val="24"/>
                <w:szCs w:val="24"/>
              </w:rPr>
              <w:t>$3,</w:t>
            </w:r>
            <w:r>
              <w:rPr>
                <w:rFonts w:ascii="Arial" w:hAnsi="Arial" w:cs="Arial"/>
                <w:sz w:val="24"/>
                <w:szCs w:val="24"/>
              </w:rPr>
              <w:t>350</w:t>
            </w:r>
          </w:p>
        </w:tc>
      </w:tr>
    </w:tbl>
    <w:p w14:paraId="05C5CB71" w14:textId="77777777" w:rsidR="00056AAE" w:rsidRDefault="00056AAE" w:rsidP="00056AAE">
      <w:pPr>
        <w:pStyle w:val="ListParagraph"/>
        <w:spacing w:after="0" w:line="240" w:lineRule="auto"/>
        <w:ind w:left="1260"/>
        <w:rPr>
          <w:rFonts w:ascii="Arial" w:hAnsi="Arial" w:cs="Arial"/>
          <w:sz w:val="24"/>
          <w:szCs w:val="24"/>
        </w:rPr>
      </w:pPr>
    </w:p>
    <w:p w14:paraId="101A5EC2" w14:textId="77777777" w:rsidR="00056AAE" w:rsidRDefault="00056AAE" w:rsidP="00056AAE">
      <w:pPr>
        <w:pStyle w:val="ListParagraph"/>
        <w:spacing w:after="0" w:line="240" w:lineRule="auto"/>
        <w:ind w:left="1260"/>
        <w:rPr>
          <w:rFonts w:ascii="Arial" w:hAnsi="Arial" w:cs="Arial"/>
          <w:sz w:val="24"/>
          <w:szCs w:val="24"/>
        </w:rPr>
      </w:pPr>
    </w:p>
    <w:p w14:paraId="5EB1EE80" w14:textId="77777777" w:rsidR="00056AAE" w:rsidRDefault="00056AAE" w:rsidP="00056AAE">
      <w:pPr>
        <w:pStyle w:val="ListParagraph"/>
        <w:spacing w:after="0" w:line="240" w:lineRule="auto"/>
        <w:ind w:left="1260"/>
        <w:rPr>
          <w:rFonts w:ascii="Arial" w:hAnsi="Arial" w:cs="Arial"/>
          <w:sz w:val="24"/>
          <w:szCs w:val="24"/>
        </w:rPr>
      </w:pPr>
    </w:p>
    <w:p w14:paraId="6B177CEA" w14:textId="77777777" w:rsidR="00056AAE" w:rsidRDefault="00056AAE" w:rsidP="00056AAE">
      <w:pPr>
        <w:pStyle w:val="ListParagraph"/>
        <w:numPr>
          <w:ilvl w:val="0"/>
          <w:numId w:val="9"/>
        </w:numPr>
        <w:spacing w:after="0" w:line="240" w:lineRule="auto"/>
        <w:rPr>
          <w:rFonts w:ascii="Arial" w:hAnsi="Arial" w:cs="Arial"/>
          <w:sz w:val="24"/>
          <w:szCs w:val="24"/>
        </w:rPr>
      </w:pPr>
      <w:r w:rsidRPr="002723CB">
        <w:rPr>
          <w:rFonts w:ascii="Arial" w:hAnsi="Arial" w:cs="Arial"/>
          <w:sz w:val="24"/>
          <w:szCs w:val="24"/>
        </w:rPr>
        <w:t xml:space="preserve">Tax Exemption.  </w:t>
      </w:r>
    </w:p>
    <w:p w14:paraId="7F2003BB" w14:textId="77777777" w:rsidR="00056AAE" w:rsidRDefault="00056AAE" w:rsidP="00056AAE">
      <w:pPr>
        <w:pStyle w:val="ListParagraph"/>
        <w:spacing w:after="0" w:line="240" w:lineRule="auto"/>
        <w:rPr>
          <w:rFonts w:ascii="Arial" w:hAnsi="Arial" w:cs="Arial"/>
          <w:sz w:val="24"/>
          <w:szCs w:val="24"/>
        </w:rPr>
      </w:pPr>
    </w:p>
    <w:p w14:paraId="0A3C1E57" w14:textId="77777777" w:rsidR="00056AAE" w:rsidRPr="002723CB" w:rsidRDefault="00056AAE" w:rsidP="00056AAE">
      <w:pPr>
        <w:pStyle w:val="ListParagraph"/>
        <w:spacing w:after="0" w:line="240" w:lineRule="auto"/>
        <w:rPr>
          <w:rFonts w:ascii="Arial" w:hAnsi="Arial" w:cs="Arial"/>
          <w:sz w:val="24"/>
          <w:szCs w:val="24"/>
        </w:rPr>
      </w:pPr>
      <w:r w:rsidRPr="002723CB">
        <w:rPr>
          <w:rFonts w:ascii="Arial" w:hAnsi="Arial" w:cs="Arial"/>
          <w:sz w:val="24"/>
          <w:szCs w:val="24"/>
        </w:rPr>
        <w:t xml:space="preserve">To be tax exempt a Dining Plan must meet </w:t>
      </w:r>
      <w:proofErr w:type="gramStart"/>
      <w:r w:rsidRPr="002723CB">
        <w:rPr>
          <w:rFonts w:ascii="Arial" w:hAnsi="Arial" w:cs="Arial"/>
          <w:sz w:val="24"/>
          <w:szCs w:val="24"/>
        </w:rPr>
        <w:t>a number of</w:t>
      </w:r>
      <w:proofErr w:type="gramEnd"/>
      <w:r w:rsidRPr="002723CB">
        <w:rPr>
          <w:rFonts w:ascii="Arial" w:hAnsi="Arial" w:cs="Arial"/>
          <w:sz w:val="24"/>
          <w:szCs w:val="24"/>
        </w:rPr>
        <w:t xml:space="preserve"> criteria established by the Canadian Revenue Agency.  One of these requires that the plan provides for meals over the duration of the plan (30 weeks for two semesters) and a minimum of 10 meals per week at the “average” cost of a meal on campus.</w:t>
      </w:r>
    </w:p>
    <w:p w14:paraId="3F649765" w14:textId="77777777" w:rsidR="00056AAE" w:rsidRDefault="00056AAE" w:rsidP="00056AAE">
      <w:pPr>
        <w:pStyle w:val="ListParagraph"/>
        <w:spacing w:after="0" w:line="240" w:lineRule="auto"/>
        <w:ind w:left="1260"/>
        <w:rPr>
          <w:rFonts w:ascii="Arial" w:hAnsi="Arial" w:cs="Arial"/>
          <w:sz w:val="24"/>
          <w:szCs w:val="24"/>
        </w:rPr>
      </w:pPr>
    </w:p>
    <w:p w14:paraId="1110C27B" w14:textId="77777777" w:rsidR="00056AAE" w:rsidRPr="00EE53B1" w:rsidRDefault="00056AAE" w:rsidP="00056AAE">
      <w:pPr>
        <w:pStyle w:val="ListParagraph"/>
        <w:spacing w:after="0" w:line="240" w:lineRule="auto"/>
        <w:ind w:left="1260"/>
        <w:rPr>
          <w:rFonts w:ascii="Arial" w:hAnsi="Arial" w:cs="Arial"/>
          <w:sz w:val="24"/>
          <w:szCs w:val="24"/>
        </w:rPr>
      </w:pPr>
      <w:r w:rsidRPr="00EE53B1">
        <w:rPr>
          <w:rFonts w:ascii="Arial" w:hAnsi="Arial" w:cs="Arial"/>
          <w:sz w:val="24"/>
          <w:szCs w:val="24"/>
        </w:rPr>
        <w:t>For Trent the math is; 30 weeks X 10 meals X $11.04 = $3,312</w:t>
      </w:r>
    </w:p>
    <w:p w14:paraId="4B01926B" w14:textId="77777777" w:rsidR="00056AAE" w:rsidRPr="00EE53B1" w:rsidRDefault="00056AAE" w:rsidP="00056AAE">
      <w:pPr>
        <w:pStyle w:val="ListParagraph"/>
        <w:spacing w:after="0" w:line="240" w:lineRule="auto"/>
        <w:ind w:left="1260"/>
        <w:rPr>
          <w:rFonts w:ascii="Arial" w:hAnsi="Arial" w:cs="Arial"/>
          <w:sz w:val="24"/>
          <w:szCs w:val="24"/>
        </w:rPr>
      </w:pPr>
    </w:p>
    <w:p w14:paraId="165AF362" w14:textId="77777777" w:rsidR="00056AAE" w:rsidRPr="002723CB" w:rsidRDefault="00056AAE" w:rsidP="00056AAE">
      <w:pPr>
        <w:spacing w:after="0" w:line="240" w:lineRule="auto"/>
        <w:ind w:left="720"/>
        <w:rPr>
          <w:rFonts w:ascii="Arial" w:hAnsi="Arial" w:cs="Arial"/>
          <w:sz w:val="24"/>
          <w:szCs w:val="24"/>
        </w:rPr>
      </w:pPr>
      <w:r w:rsidRPr="002723CB">
        <w:rPr>
          <w:rFonts w:ascii="Arial" w:hAnsi="Arial" w:cs="Arial"/>
          <w:sz w:val="24"/>
          <w:szCs w:val="24"/>
        </w:rPr>
        <w:t xml:space="preserve">Given inflationary pressures the average cost of a meal will need to increase next year, likely close to $11.54, moving the suite style declining balance plan value to </w:t>
      </w:r>
      <w:r w:rsidRPr="00202349">
        <w:rPr>
          <w:rFonts w:ascii="Arial" w:hAnsi="Arial" w:cs="Arial"/>
          <w:sz w:val="24"/>
          <w:szCs w:val="24"/>
        </w:rPr>
        <w:t>about $3,462, plus overhead</w:t>
      </w:r>
      <w:r w:rsidRPr="002723CB">
        <w:rPr>
          <w:rFonts w:ascii="Arial" w:hAnsi="Arial" w:cs="Arial"/>
          <w:sz w:val="24"/>
          <w:szCs w:val="24"/>
        </w:rPr>
        <w:t xml:space="preserve"> and O-week meals.</w:t>
      </w:r>
    </w:p>
    <w:p w14:paraId="3A37A848" w14:textId="77777777" w:rsidR="00056AAE" w:rsidRPr="00A765E7" w:rsidRDefault="00056AAE" w:rsidP="00056AAE">
      <w:pPr>
        <w:rPr>
          <w:rFonts w:ascii="Arial" w:hAnsi="Arial" w:cs="Arial"/>
          <w:sz w:val="24"/>
          <w:szCs w:val="24"/>
        </w:rPr>
      </w:pPr>
    </w:p>
    <w:p w14:paraId="043F960C" w14:textId="77777777" w:rsidR="00056AAE" w:rsidRDefault="00056AAE" w:rsidP="00056AAE">
      <w:pPr>
        <w:jc w:val="center"/>
        <w:rPr>
          <w:b/>
          <w:bCs/>
          <w:sz w:val="28"/>
          <w:szCs w:val="28"/>
        </w:rPr>
      </w:pPr>
    </w:p>
    <w:p w14:paraId="166BED34" w14:textId="77777777" w:rsidR="00056AAE" w:rsidRDefault="00056AAE" w:rsidP="00056AAE">
      <w:pPr>
        <w:jc w:val="center"/>
        <w:rPr>
          <w:b/>
          <w:bCs/>
          <w:sz w:val="28"/>
          <w:szCs w:val="28"/>
        </w:rPr>
      </w:pPr>
    </w:p>
    <w:p w14:paraId="4577A920" w14:textId="77777777" w:rsidR="00056AAE" w:rsidRDefault="00056AAE" w:rsidP="00056AAE">
      <w:pPr>
        <w:jc w:val="center"/>
        <w:rPr>
          <w:b/>
          <w:bCs/>
          <w:sz w:val="28"/>
          <w:szCs w:val="28"/>
        </w:rPr>
      </w:pPr>
    </w:p>
    <w:p w14:paraId="1AA0042C" w14:textId="77777777" w:rsidR="00056AAE" w:rsidRDefault="00056AAE" w:rsidP="00056AAE">
      <w:pPr>
        <w:jc w:val="center"/>
        <w:rPr>
          <w:b/>
          <w:bCs/>
          <w:sz w:val="28"/>
          <w:szCs w:val="28"/>
        </w:rPr>
      </w:pPr>
    </w:p>
    <w:p w14:paraId="07CCD3C5" w14:textId="77777777" w:rsidR="00056AAE" w:rsidRDefault="00056AAE" w:rsidP="00056AAE">
      <w:pPr>
        <w:jc w:val="center"/>
        <w:rPr>
          <w:b/>
          <w:bCs/>
          <w:sz w:val="28"/>
          <w:szCs w:val="28"/>
        </w:rPr>
      </w:pPr>
    </w:p>
    <w:p w14:paraId="57E4E07E" w14:textId="77777777" w:rsidR="00056AAE" w:rsidRDefault="00056AAE" w:rsidP="00056AAE">
      <w:pPr>
        <w:jc w:val="center"/>
        <w:rPr>
          <w:b/>
          <w:bCs/>
          <w:sz w:val="28"/>
          <w:szCs w:val="28"/>
        </w:rPr>
      </w:pPr>
    </w:p>
    <w:p w14:paraId="028516E5" w14:textId="77777777" w:rsidR="00056AAE" w:rsidRDefault="00056AAE" w:rsidP="00056AAE">
      <w:pPr>
        <w:jc w:val="center"/>
        <w:rPr>
          <w:b/>
          <w:bCs/>
          <w:sz w:val="28"/>
          <w:szCs w:val="28"/>
        </w:rPr>
      </w:pPr>
    </w:p>
    <w:p w14:paraId="46CC0FDB" w14:textId="77777777" w:rsidR="00056AAE" w:rsidRDefault="00056AAE" w:rsidP="00056AAE">
      <w:pPr>
        <w:jc w:val="center"/>
        <w:rPr>
          <w:b/>
          <w:bCs/>
          <w:sz w:val="28"/>
          <w:szCs w:val="28"/>
        </w:rPr>
      </w:pPr>
    </w:p>
    <w:p w14:paraId="1D891509" w14:textId="77777777" w:rsidR="00056AAE" w:rsidRDefault="00056AAE" w:rsidP="00056AAE">
      <w:pPr>
        <w:jc w:val="center"/>
        <w:rPr>
          <w:b/>
          <w:bCs/>
          <w:sz w:val="28"/>
          <w:szCs w:val="28"/>
        </w:rPr>
      </w:pPr>
    </w:p>
    <w:p w14:paraId="2EF8C7E6" w14:textId="77777777" w:rsidR="00056AAE" w:rsidRDefault="00056AAE" w:rsidP="00056AAE">
      <w:pPr>
        <w:jc w:val="center"/>
        <w:rPr>
          <w:b/>
          <w:bCs/>
          <w:sz w:val="28"/>
          <w:szCs w:val="28"/>
        </w:rPr>
      </w:pPr>
    </w:p>
    <w:p w14:paraId="19197CED" w14:textId="77777777" w:rsidR="00056AAE" w:rsidRPr="0083157D" w:rsidRDefault="00056AAE" w:rsidP="00056AAE">
      <w:pPr>
        <w:jc w:val="center"/>
        <w:rPr>
          <w:b/>
          <w:bCs/>
          <w:sz w:val="28"/>
          <w:szCs w:val="28"/>
        </w:rPr>
      </w:pPr>
      <w:r w:rsidRPr="0083157D">
        <w:rPr>
          <w:b/>
          <w:bCs/>
          <w:sz w:val="28"/>
          <w:szCs w:val="28"/>
        </w:rPr>
        <w:lastRenderedPageBreak/>
        <w:t xml:space="preserve">Preliminary Unadjusted Budget Food Services </w:t>
      </w:r>
      <w:r w:rsidRPr="001A7637">
        <w:rPr>
          <w:b/>
          <w:bCs/>
          <w:sz w:val="28"/>
          <w:szCs w:val="28"/>
        </w:rPr>
        <w:t>2026-2027</w:t>
      </w:r>
    </w:p>
    <w:p w14:paraId="01DA56AF" w14:textId="77777777" w:rsidR="00056AAE" w:rsidRDefault="00056AAE" w:rsidP="00056AAE">
      <w:r>
        <w:t>The budget is broken down into several bundles:</w:t>
      </w:r>
    </w:p>
    <w:p w14:paraId="303C2F19" w14:textId="77777777" w:rsidR="00056AAE" w:rsidRDefault="00056AAE" w:rsidP="00056AAE">
      <w:pPr>
        <w:pStyle w:val="ListParagraph"/>
        <w:numPr>
          <w:ilvl w:val="0"/>
          <w:numId w:val="11"/>
        </w:numPr>
      </w:pPr>
      <w:r>
        <w:t>Revenue</w:t>
      </w:r>
    </w:p>
    <w:p w14:paraId="0FE79C6B" w14:textId="77777777" w:rsidR="00056AAE" w:rsidRDefault="00056AAE" w:rsidP="00056AAE">
      <w:pPr>
        <w:pStyle w:val="ListParagraph"/>
        <w:numPr>
          <w:ilvl w:val="0"/>
          <w:numId w:val="11"/>
        </w:numPr>
      </w:pPr>
      <w:r>
        <w:t>Wage and Benefits</w:t>
      </w:r>
    </w:p>
    <w:p w14:paraId="4368602E" w14:textId="77777777" w:rsidR="00056AAE" w:rsidRDefault="00056AAE" w:rsidP="00056AAE">
      <w:pPr>
        <w:pStyle w:val="ListParagraph"/>
        <w:numPr>
          <w:ilvl w:val="0"/>
          <w:numId w:val="11"/>
        </w:numPr>
      </w:pPr>
      <w:r>
        <w:t>Transfers to vendors for services</w:t>
      </w:r>
    </w:p>
    <w:p w14:paraId="163E9E1A" w14:textId="77777777" w:rsidR="00056AAE" w:rsidRDefault="00056AAE" w:rsidP="00056AAE">
      <w:pPr>
        <w:pStyle w:val="ListParagraph"/>
        <w:numPr>
          <w:ilvl w:val="0"/>
          <w:numId w:val="11"/>
        </w:numPr>
      </w:pPr>
      <w:r>
        <w:t>Operating expenses</w:t>
      </w:r>
    </w:p>
    <w:p w14:paraId="7B4419AB" w14:textId="77777777" w:rsidR="00056AAE" w:rsidRDefault="00056AAE" w:rsidP="00056AAE">
      <w:pPr>
        <w:pStyle w:val="ListParagraph"/>
        <w:numPr>
          <w:ilvl w:val="0"/>
          <w:numId w:val="11"/>
        </w:numPr>
      </w:pPr>
      <w:r>
        <w:t xml:space="preserve">Principal and Interest Repayment </w:t>
      </w:r>
    </w:p>
    <w:p w14:paraId="7E99A73C" w14:textId="77777777" w:rsidR="00056AAE" w:rsidRDefault="00056AAE" w:rsidP="00056AAE">
      <w:pPr>
        <w:pStyle w:val="ListParagraph"/>
        <w:numPr>
          <w:ilvl w:val="0"/>
          <w:numId w:val="11"/>
        </w:numPr>
      </w:pPr>
      <w:r>
        <w:t>University Overhead</w:t>
      </w:r>
    </w:p>
    <w:p w14:paraId="67B19B36" w14:textId="77777777" w:rsidR="00056AAE" w:rsidRDefault="00056AAE" w:rsidP="00056AAE">
      <w:pPr>
        <w:pStyle w:val="ListParagraph"/>
        <w:numPr>
          <w:ilvl w:val="0"/>
          <w:numId w:val="11"/>
        </w:numPr>
      </w:pPr>
      <w:r>
        <w:t>Utilities</w:t>
      </w:r>
    </w:p>
    <w:p w14:paraId="239C4E8B" w14:textId="77777777" w:rsidR="00056AAE" w:rsidRDefault="00056AAE" w:rsidP="00056AAE">
      <w:r>
        <w:t>The original budget did not anticipate the operation of Traill, which ill have a negative impact of about $35,000 on the net operating result.</w:t>
      </w:r>
    </w:p>
    <w:p w14:paraId="3E7E01DD" w14:textId="77777777" w:rsidR="00056AAE" w:rsidRDefault="00056AAE" w:rsidP="00056AAE">
      <w:pPr>
        <w:rPr>
          <w:rFonts w:ascii="Arial" w:hAnsi="Arial" w:cs="Arial"/>
          <w:sz w:val="24"/>
          <w:szCs w:val="24"/>
        </w:rPr>
      </w:pPr>
      <w:r w:rsidRPr="00DD0816">
        <w:rPr>
          <w:noProof/>
        </w:rPr>
        <w:drawing>
          <wp:inline distT="0" distB="0" distL="0" distR="0" wp14:anchorId="7DE20E33" wp14:editId="6447C6B7">
            <wp:extent cx="5943600" cy="4061460"/>
            <wp:effectExtent l="0" t="0" r="0" b="0"/>
            <wp:docPr id="18061835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4061460"/>
                    </a:xfrm>
                    <a:prstGeom prst="rect">
                      <a:avLst/>
                    </a:prstGeom>
                    <a:noFill/>
                    <a:ln>
                      <a:noFill/>
                    </a:ln>
                  </pic:spPr>
                </pic:pic>
              </a:graphicData>
            </a:graphic>
          </wp:inline>
        </w:drawing>
      </w:r>
    </w:p>
    <w:p w14:paraId="031A4D30" w14:textId="77777777" w:rsidR="00056AAE" w:rsidRDefault="00056AAE" w:rsidP="00056AAE">
      <w:pPr>
        <w:rPr>
          <w:rFonts w:ascii="Arial" w:hAnsi="Arial" w:cs="Arial"/>
          <w:sz w:val="24"/>
          <w:szCs w:val="24"/>
        </w:rPr>
      </w:pPr>
    </w:p>
    <w:p w14:paraId="230FCC02" w14:textId="77777777" w:rsidR="00056AAE" w:rsidRDefault="00056AAE" w:rsidP="00056AAE">
      <w:pPr>
        <w:rPr>
          <w:rFonts w:ascii="Arial" w:hAnsi="Arial" w:cs="Arial"/>
          <w:sz w:val="24"/>
          <w:szCs w:val="24"/>
        </w:rPr>
      </w:pPr>
    </w:p>
    <w:p w14:paraId="30122A98" w14:textId="77777777" w:rsidR="00056AAE" w:rsidRDefault="00056AAE" w:rsidP="00056AAE">
      <w:pPr>
        <w:rPr>
          <w:rFonts w:ascii="Arial" w:hAnsi="Arial" w:cs="Arial"/>
          <w:sz w:val="24"/>
          <w:szCs w:val="24"/>
        </w:rPr>
      </w:pPr>
    </w:p>
    <w:p w14:paraId="43F8C6BC" w14:textId="77777777" w:rsidR="00056AAE" w:rsidRDefault="00056AAE" w:rsidP="00056AAE">
      <w:pPr>
        <w:rPr>
          <w:rFonts w:ascii="Arial" w:hAnsi="Arial" w:cs="Arial"/>
          <w:sz w:val="24"/>
          <w:szCs w:val="24"/>
        </w:rPr>
      </w:pPr>
    </w:p>
    <w:p w14:paraId="39ECF902" w14:textId="77777777" w:rsidR="00056AAE" w:rsidRDefault="00056AAE" w:rsidP="00056AAE">
      <w:pPr>
        <w:rPr>
          <w:rFonts w:ascii="Arial" w:hAnsi="Arial" w:cs="Arial"/>
          <w:sz w:val="24"/>
          <w:szCs w:val="24"/>
        </w:rPr>
      </w:pPr>
    </w:p>
    <w:p w14:paraId="53198BFB" w14:textId="77777777" w:rsidR="00056AAE" w:rsidRDefault="00056AAE" w:rsidP="00056AAE">
      <w:pPr>
        <w:rPr>
          <w:rFonts w:ascii="Arial" w:hAnsi="Arial" w:cs="Arial"/>
          <w:sz w:val="24"/>
          <w:szCs w:val="24"/>
        </w:rPr>
      </w:pPr>
      <w:r w:rsidRPr="007316F8">
        <w:rPr>
          <w:noProof/>
        </w:rPr>
        <w:lastRenderedPageBreak/>
        <w:drawing>
          <wp:inline distT="0" distB="0" distL="0" distR="0" wp14:anchorId="309F54FD" wp14:editId="6B8C4713">
            <wp:extent cx="5943600" cy="2372995"/>
            <wp:effectExtent l="0" t="0" r="0" b="8255"/>
            <wp:docPr id="20846021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2372995"/>
                    </a:xfrm>
                    <a:prstGeom prst="rect">
                      <a:avLst/>
                    </a:prstGeom>
                    <a:noFill/>
                    <a:ln>
                      <a:noFill/>
                    </a:ln>
                  </pic:spPr>
                </pic:pic>
              </a:graphicData>
            </a:graphic>
          </wp:inline>
        </w:drawing>
      </w:r>
    </w:p>
    <w:p w14:paraId="161BF640" w14:textId="77777777" w:rsidR="00056AAE" w:rsidRDefault="00056AAE" w:rsidP="00056AAE">
      <w:pPr>
        <w:rPr>
          <w:rFonts w:ascii="Arial" w:hAnsi="Arial" w:cs="Arial"/>
          <w:sz w:val="24"/>
          <w:szCs w:val="24"/>
        </w:rPr>
      </w:pPr>
    </w:p>
    <w:p w14:paraId="49C2B577" w14:textId="77777777" w:rsidR="00056AAE" w:rsidRDefault="00056AAE" w:rsidP="00056AAE">
      <w:pPr>
        <w:rPr>
          <w:rFonts w:ascii="Arial" w:hAnsi="Arial" w:cs="Arial"/>
          <w:sz w:val="24"/>
          <w:szCs w:val="24"/>
        </w:rPr>
      </w:pPr>
      <w:r>
        <w:rPr>
          <w:rFonts w:ascii="Arial" w:hAnsi="Arial" w:cs="Arial"/>
          <w:sz w:val="24"/>
          <w:szCs w:val="24"/>
        </w:rPr>
        <w:br w:type="page"/>
      </w:r>
    </w:p>
    <w:p w14:paraId="4DB86342" w14:textId="77777777" w:rsidR="00056AAE" w:rsidRDefault="00056AAE" w:rsidP="00056AAE">
      <w:pPr>
        <w:rPr>
          <w:rFonts w:ascii="Arial" w:hAnsi="Arial" w:cs="Arial"/>
          <w:sz w:val="24"/>
          <w:szCs w:val="24"/>
        </w:rPr>
      </w:pPr>
      <w:r w:rsidRPr="00F81031">
        <w:rPr>
          <w:noProof/>
        </w:rPr>
        <w:lastRenderedPageBreak/>
        <w:drawing>
          <wp:inline distT="0" distB="0" distL="0" distR="0" wp14:anchorId="7F8F8395" wp14:editId="3FB7E9AF">
            <wp:extent cx="5943600" cy="7341235"/>
            <wp:effectExtent l="0" t="0" r="0" b="0"/>
            <wp:docPr id="6893307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7341235"/>
                    </a:xfrm>
                    <a:prstGeom prst="rect">
                      <a:avLst/>
                    </a:prstGeom>
                    <a:noFill/>
                    <a:ln>
                      <a:noFill/>
                    </a:ln>
                  </pic:spPr>
                </pic:pic>
              </a:graphicData>
            </a:graphic>
          </wp:inline>
        </w:drawing>
      </w:r>
    </w:p>
    <w:p w14:paraId="35C4AA54" w14:textId="77777777" w:rsidR="00056AAE" w:rsidRDefault="00056AAE" w:rsidP="00056AAE">
      <w:pPr>
        <w:rPr>
          <w:rFonts w:ascii="Arial" w:hAnsi="Arial" w:cs="Arial"/>
          <w:sz w:val="24"/>
          <w:szCs w:val="24"/>
        </w:rPr>
      </w:pPr>
    </w:p>
    <w:p w14:paraId="54C719B4" w14:textId="77777777" w:rsidR="00056AAE" w:rsidRDefault="00056AAE" w:rsidP="00056AAE">
      <w:pPr>
        <w:rPr>
          <w:rFonts w:ascii="Arial" w:hAnsi="Arial" w:cs="Arial"/>
          <w:sz w:val="24"/>
          <w:szCs w:val="24"/>
        </w:rPr>
      </w:pPr>
    </w:p>
    <w:p w14:paraId="7531E947" w14:textId="77777777" w:rsidR="00056AAE" w:rsidRDefault="00056AAE" w:rsidP="00056AAE">
      <w:pPr>
        <w:rPr>
          <w:rFonts w:ascii="Arial" w:hAnsi="Arial" w:cs="Arial"/>
          <w:sz w:val="24"/>
          <w:szCs w:val="24"/>
        </w:rPr>
      </w:pPr>
    </w:p>
    <w:p w14:paraId="16CF2F4C" w14:textId="77777777" w:rsidR="00056AAE" w:rsidRDefault="00056AAE" w:rsidP="00056AAE">
      <w:pPr>
        <w:rPr>
          <w:rFonts w:ascii="Arial" w:hAnsi="Arial" w:cs="Arial"/>
          <w:sz w:val="24"/>
          <w:szCs w:val="24"/>
        </w:rPr>
      </w:pPr>
      <w:r w:rsidRPr="00340FA8">
        <w:rPr>
          <w:noProof/>
        </w:rPr>
        <w:lastRenderedPageBreak/>
        <w:drawing>
          <wp:inline distT="0" distB="0" distL="0" distR="0" wp14:anchorId="0D8CB079" wp14:editId="695AD9E3">
            <wp:extent cx="5943600" cy="6448425"/>
            <wp:effectExtent l="0" t="0" r="0" b="9525"/>
            <wp:docPr id="8914023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6448425"/>
                    </a:xfrm>
                    <a:prstGeom prst="rect">
                      <a:avLst/>
                    </a:prstGeom>
                    <a:noFill/>
                    <a:ln>
                      <a:noFill/>
                    </a:ln>
                  </pic:spPr>
                </pic:pic>
              </a:graphicData>
            </a:graphic>
          </wp:inline>
        </w:drawing>
      </w:r>
    </w:p>
    <w:p w14:paraId="25563CAB" w14:textId="77777777" w:rsidR="00056AAE" w:rsidRDefault="00056AAE" w:rsidP="00056AAE">
      <w:pPr>
        <w:rPr>
          <w:rFonts w:ascii="Arial" w:hAnsi="Arial" w:cs="Arial"/>
          <w:sz w:val="24"/>
          <w:szCs w:val="24"/>
        </w:rPr>
      </w:pPr>
    </w:p>
    <w:p w14:paraId="78623F97" w14:textId="77777777" w:rsidR="00056AAE" w:rsidRDefault="00056AAE" w:rsidP="00056AAE">
      <w:pPr>
        <w:rPr>
          <w:rFonts w:ascii="Arial" w:hAnsi="Arial" w:cs="Arial"/>
          <w:sz w:val="24"/>
          <w:szCs w:val="24"/>
        </w:rPr>
      </w:pPr>
    </w:p>
    <w:p w14:paraId="6C2E6B08" w14:textId="77777777" w:rsidR="00056AAE" w:rsidRDefault="00056AAE" w:rsidP="00056AAE">
      <w:pPr>
        <w:rPr>
          <w:rFonts w:ascii="Arial" w:hAnsi="Arial" w:cs="Arial"/>
          <w:sz w:val="24"/>
          <w:szCs w:val="24"/>
        </w:rPr>
      </w:pPr>
    </w:p>
    <w:p w14:paraId="4BCCF064" w14:textId="77777777" w:rsidR="00056AAE" w:rsidRDefault="00056AAE" w:rsidP="00056AAE">
      <w:pPr>
        <w:rPr>
          <w:rFonts w:ascii="Arial" w:hAnsi="Arial" w:cs="Arial"/>
          <w:sz w:val="24"/>
          <w:szCs w:val="24"/>
        </w:rPr>
      </w:pPr>
    </w:p>
    <w:p w14:paraId="102F081E" w14:textId="77777777" w:rsidR="00056AAE" w:rsidRDefault="00056AAE" w:rsidP="00056AAE">
      <w:pPr>
        <w:rPr>
          <w:rFonts w:ascii="Arial" w:hAnsi="Arial" w:cs="Arial"/>
          <w:sz w:val="24"/>
          <w:szCs w:val="24"/>
        </w:rPr>
      </w:pPr>
    </w:p>
    <w:p w14:paraId="77572DED" w14:textId="77777777" w:rsidR="00056AAE" w:rsidRDefault="00056AAE" w:rsidP="00056AAE">
      <w:pPr>
        <w:rPr>
          <w:rFonts w:ascii="Arial" w:hAnsi="Arial" w:cs="Arial"/>
          <w:sz w:val="24"/>
          <w:szCs w:val="24"/>
        </w:rPr>
      </w:pPr>
    </w:p>
    <w:p w14:paraId="6689E4CA" w14:textId="77777777" w:rsidR="00056AAE" w:rsidRPr="002E29BD" w:rsidRDefault="00056AAE" w:rsidP="00056AAE">
      <w:pPr>
        <w:jc w:val="center"/>
        <w:rPr>
          <w:rFonts w:ascii="Arial" w:hAnsi="Arial" w:cs="Arial"/>
          <w:b/>
          <w:bCs/>
          <w:sz w:val="24"/>
          <w:szCs w:val="24"/>
        </w:rPr>
      </w:pPr>
      <w:r>
        <w:rPr>
          <w:rFonts w:ascii="Arial" w:hAnsi="Arial" w:cs="Arial"/>
          <w:b/>
          <w:bCs/>
          <w:sz w:val="24"/>
          <w:szCs w:val="24"/>
        </w:rPr>
        <w:lastRenderedPageBreak/>
        <w:t>D</w:t>
      </w:r>
      <w:r w:rsidRPr="002E29BD">
        <w:rPr>
          <w:rFonts w:ascii="Arial" w:hAnsi="Arial" w:cs="Arial"/>
          <w:b/>
          <w:bCs/>
          <w:sz w:val="24"/>
          <w:szCs w:val="24"/>
        </w:rPr>
        <w:t xml:space="preserve">ining Plan Components </w:t>
      </w:r>
    </w:p>
    <w:p w14:paraId="531B17C9" w14:textId="77777777" w:rsidR="00056AAE" w:rsidRDefault="00056AAE" w:rsidP="00056AAE">
      <w:pPr>
        <w:rPr>
          <w:rFonts w:ascii="Arial" w:hAnsi="Arial" w:cs="Arial"/>
          <w:sz w:val="24"/>
          <w:szCs w:val="24"/>
        </w:rPr>
      </w:pPr>
    </w:p>
    <w:p w14:paraId="516C6444" w14:textId="77777777" w:rsidR="00056AAE" w:rsidRDefault="00056AAE" w:rsidP="00056AAE">
      <w:pPr>
        <w:rPr>
          <w:rFonts w:ascii="Arial" w:hAnsi="Arial" w:cs="Arial"/>
          <w:noProof/>
          <w:sz w:val="24"/>
          <w:szCs w:val="24"/>
          <w:lang w:val="en-US"/>
        </w:rPr>
      </w:pPr>
      <w:r>
        <w:rPr>
          <w:rFonts w:ascii="Arial" w:hAnsi="Arial" w:cs="Arial"/>
          <w:noProof/>
          <w:sz w:val="24"/>
          <w:szCs w:val="24"/>
          <w:lang w:val="en-US"/>
        </w:rPr>
        <w:t>The total Dining Plan Fee is made up of two components, the overhead and the declining balance portion.</w:t>
      </w:r>
    </w:p>
    <w:p w14:paraId="464F7445" w14:textId="77777777" w:rsidR="00056AAE" w:rsidRDefault="00056AAE" w:rsidP="00056AAE">
      <w:pPr>
        <w:pStyle w:val="ListParagraph"/>
        <w:numPr>
          <w:ilvl w:val="0"/>
          <w:numId w:val="10"/>
        </w:numPr>
        <w:rPr>
          <w:rFonts w:ascii="Arial" w:hAnsi="Arial" w:cs="Arial"/>
          <w:sz w:val="24"/>
          <w:szCs w:val="24"/>
        </w:rPr>
      </w:pPr>
      <w:r>
        <w:rPr>
          <w:rFonts w:ascii="Arial" w:hAnsi="Arial" w:cs="Arial"/>
          <w:sz w:val="24"/>
          <w:szCs w:val="24"/>
        </w:rPr>
        <w:t xml:space="preserve">The cost for O-week “free” meals will increase 4.7% for 2027-2028.  </w:t>
      </w:r>
    </w:p>
    <w:p w14:paraId="712C66A9" w14:textId="77777777" w:rsidR="00056AAE" w:rsidRDefault="00056AAE" w:rsidP="00056AAE">
      <w:pPr>
        <w:jc w:val="center"/>
        <w:rPr>
          <w:rFonts w:ascii="Arial" w:hAnsi="Arial" w:cs="Arial"/>
          <w:sz w:val="24"/>
          <w:szCs w:val="24"/>
        </w:rPr>
      </w:pPr>
      <w:r w:rsidRPr="00A8299B">
        <w:rPr>
          <w:noProof/>
        </w:rPr>
        <w:drawing>
          <wp:inline distT="0" distB="0" distL="0" distR="0" wp14:anchorId="5D65C1B0" wp14:editId="23C4702E">
            <wp:extent cx="5162550" cy="2219325"/>
            <wp:effectExtent l="0" t="0" r="0" b="9525"/>
            <wp:docPr id="492142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62550" cy="2219325"/>
                    </a:xfrm>
                    <a:prstGeom prst="rect">
                      <a:avLst/>
                    </a:prstGeom>
                    <a:noFill/>
                    <a:ln>
                      <a:noFill/>
                    </a:ln>
                  </pic:spPr>
                </pic:pic>
              </a:graphicData>
            </a:graphic>
          </wp:inline>
        </w:drawing>
      </w:r>
    </w:p>
    <w:p w14:paraId="4F6B5B4D" w14:textId="77777777" w:rsidR="00056AAE" w:rsidRPr="00913F3C" w:rsidRDefault="00056AAE" w:rsidP="00056AAE">
      <w:pPr>
        <w:pStyle w:val="ListParagraph"/>
        <w:numPr>
          <w:ilvl w:val="0"/>
          <w:numId w:val="10"/>
        </w:numPr>
        <w:rPr>
          <w:rFonts w:ascii="Arial" w:hAnsi="Arial" w:cs="Arial"/>
          <w:noProof/>
          <w:sz w:val="24"/>
          <w:szCs w:val="24"/>
          <w:lang w:val="en-US"/>
        </w:rPr>
      </w:pPr>
      <w:r w:rsidRPr="00913F3C">
        <w:rPr>
          <w:rFonts w:ascii="Arial" w:hAnsi="Arial" w:cs="Arial"/>
          <w:noProof/>
          <w:sz w:val="24"/>
          <w:szCs w:val="24"/>
          <w:lang w:val="en-US"/>
        </w:rPr>
        <w:t xml:space="preserve">Overhead for a Traditional Dining Plan: </w:t>
      </w:r>
    </w:p>
    <w:p w14:paraId="649A8731" w14:textId="77777777" w:rsidR="00056AAE" w:rsidRDefault="00056AAE" w:rsidP="00056AAE">
      <w:pPr>
        <w:jc w:val="center"/>
        <w:rPr>
          <w:rFonts w:ascii="Arial" w:hAnsi="Arial" w:cs="Arial"/>
          <w:noProof/>
          <w:sz w:val="24"/>
          <w:szCs w:val="24"/>
          <w:lang w:val="en-US"/>
        </w:rPr>
      </w:pPr>
      <w:r w:rsidRPr="00E3520C">
        <w:rPr>
          <w:noProof/>
        </w:rPr>
        <w:drawing>
          <wp:inline distT="0" distB="0" distL="0" distR="0" wp14:anchorId="42105620" wp14:editId="07C4D30F">
            <wp:extent cx="5610225" cy="1828118"/>
            <wp:effectExtent l="0" t="0" r="0" b="1270"/>
            <wp:docPr id="13487894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15477" cy="1829830"/>
                    </a:xfrm>
                    <a:prstGeom prst="rect">
                      <a:avLst/>
                    </a:prstGeom>
                    <a:noFill/>
                    <a:ln>
                      <a:noFill/>
                    </a:ln>
                  </pic:spPr>
                </pic:pic>
              </a:graphicData>
            </a:graphic>
          </wp:inline>
        </w:drawing>
      </w:r>
    </w:p>
    <w:p w14:paraId="1741440F" w14:textId="77777777" w:rsidR="00056AAE" w:rsidRDefault="00056AAE" w:rsidP="00056AAE">
      <w:pPr>
        <w:jc w:val="center"/>
        <w:rPr>
          <w:rFonts w:ascii="Arial" w:hAnsi="Arial" w:cs="Arial"/>
          <w:noProof/>
          <w:sz w:val="24"/>
          <w:szCs w:val="24"/>
          <w:lang w:val="en-US"/>
        </w:rPr>
      </w:pPr>
    </w:p>
    <w:p w14:paraId="3DDCC472" w14:textId="77777777" w:rsidR="00056AAE" w:rsidRDefault="00056AAE" w:rsidP="00056AAE">
      <w:pPr>
        <w:jc w:val="center"/>
        <w:rPr>
          <w:rFonts w:ascii="Arial" w:hAnsi="Arial" w:cs="Arial"/>
          <w:noProof/>
          <w:sz w:val="24"/>
          <w:szCs w:val="24"/>
          <w:lang w:val="en-US"/>
        </w:rPr>
      </w:pPr>
    </w:p>
    <w:p w14:paraId="596930D0" w14:textId="77777777" w:rsidR="00056AAE" w:rsidRDefault="00056AAE" w:rsidP="00056AAE">
      <w:pPr>
        <w:jc w:val="center"/>
        <w:rPr>
          <w:rFonts w:ascii="Arial" w:hAnsi="Arial" w:cs="Arial"/>
          <w:noProof/>
          <w:sz w:val="24"/>
          <w:szCs w:val="24"/>
          <w:lang w:val="en-US"/>
        </w:rPr>
      </w:pPr>
    </w:p>
    <w:p w14:paraId="33828EE1" w14:textId="77777777" w:rsidR="00056AAE" w:rsidRDefault="00056AAE" w:rsidP="00056AAE">
      <w:pPr>
        <w:jc w:val="center"/>
        <w:rPr>
          <w:rFonts w:ascii="Arial" w:hAnsi="Arial" w:cs="Arial"/>
          <w:noProof/>
          <w:sz w:val="24"/>
          <w:szCs w:val="24"/>
          <w:lang w:val="en-US"/>
        </w:rPr>
      </w:pPr>
    </w:p>
    <w:p w14:paraId="32B0161F" w14:textId="77777777" w:rsidR="00056AAE" w:rsidRDefault="00056AAE" w:rsidP="00056AAE">
      <w:pPr>
        <w:jc w:val="center"/>
        <w:rPr>
          <w:rFonts w:ascii="Arial" w:hAnsi="Arial" w:cs="Arial"/>
          <w:noProof/>
          <w:sz w:val="24"/>
          <w:szCs w:val="24"/>
          <w:lang w:val="en-US"/>
        </w:rPr>
      </w:pPr>
    </w:p>
    <w:p w14:paraId="284D6892" w14:textId="77777777" w:rsidR="00056AAE" w:rsidRDefault="00056AAE" w:rsidP="00056AAE">
      <w:pPr>
        <w:jc w:val="center"/>
        <w:rPr>
          <w:rFonts w:ascii="Arial" w:hAnsi="Arial" w:cs="Arial"/>
          <w:noProof/>
          <w:sz w:val="24"/>
          <w:szCs w:val="24"/>
          <w:lang w:val="en-US"/>
        </w:rPr>
      </w:pPr>
    </w:p>
    <w:p w14:paraId="3CB1838E" w14:textId="77777777" w:rsidR="00056AAE" w:rsidRDefault="00056AAE" w:rsidP="00056AAE">
      <w:pPr>
        <w:jc w:val="center"/>
        <w:rPr>
          <w:rFonts w:ascii="Arial" w:hAnsi="Arial" w:cs="Arial"/>
          <w:noProof/>
          <w:sz w:val="24"/>
          <w:szCs w:val="24"/>
          <w:lang w:val="en-US"/>
        </w:rPr>
      </w:pPr>
    </w:p>
    <w:p w14:paraId="0110A240" w14:textId="77777777" w:rsidR="00056AAE" w:rsidRDefault="00056AAE" w:rsidP="00056AAE">
      <w:pPr>
        <w:jc w:val="center"/>
        <w:rPr>
          <w:rFonts w:ascii="Arial" w:hAnsi="Arial" w:cs="Arial"/>
          <w:noProof/>
          <w:sz w:val="24"/>
          <w:szCs w:val="24"/>
          <w:lang w:val="en-US"/>
        </w:rPr>
      </w:pPr>
    </w:p>
    <w:p w14:paraId="762D258C" w14:textId="77777777" w:rsidR="00056AAE" w:rsidRDefault="00056AAE" w:rsidP="00056AAE">
      <w:pPr>
        <w:pStyle w:val="ListParagraph"/>
        <w:numPr>
          <w:ilvl w:val="0"/>
          <w:numId w:val="10"/>
        </w:numPr>
        <w:rPr>
          <w:rFonts w:ascii="Arial" w:hAnsi="Arial" w:cs="Arial"/>
          <w:noProof/>
          <w:sz w:val="24"/>
          <w:szCs w:val="24"/>
          <w:lang w:val="en-US"/>
        </w:rPr>
      </w:pPr>
      <w:r>
        <w:rPr>
          <w:rFonts w:ascii="Arial" w:hAnsi="Arial" w:cs="Arial"/>
          <w:noProof/>
          <w:sz w:val="24"/>
          <w:szCs w:val="24"/>
          <w:lang w:val="en-US"/>
        </w:rPr>
        <w:lastRenderedPageBreak/>
        <w:t xml:space="preserve">Total Food Services Revenue and Admin Overhead </w:t>
      </w:r>
    </w:p>
    <w:p w14:paraId="3D0663D2" w14:textId="77777777" w:rsidR="00056AAE" w:rsidRDefault="00056AAE" w:rsidP="00056AAE">
      <w:pPr>
        <w:rPr>
          <w:rFonts w:ascii="Arial" w:hAnsi="Arial" w:cs="Arial"/>
          <w:noProof/>
          <w:sz w:val="24"/>
          <w:szCs w:val="24"/>
          <w:lang w:val="en-US"/>
        </w:rPr>
      </w:pPr>
      <w:r>
        <w:rPr>
          <w:rFonts w:ascii="Arial" w:hAnsi="Arial" w:cs="Arial"/>
          <w:noProof/>
          <w:sz w:val="24"/>
          <w:szCs w:val="24"/>
          <w:lang w:val="en-US"/>
        </w:rPr>
        <w:t>The Admin Overhead portion is intended to proportionally share the cost of operating the food service program among all residents.</w:t>
      </w:r>
    </w:p>
    <w:p w14:paraId="39304D53" w14:textId="77777777" w:rsidR="00056AAE" w:rsidRPr="00131C97" w:rsidRDefault="00056AAE" w:rsidP="00056AAE">
      <w:pPr>
        <w:rPr>
          <w:rFonts w:ascii="Arial" w:hAnsi="Arial" w:cs="Arial"/>
          <w:noProof/>
          <w:sz w:val="24"/>
          <w:szCs w:val="24"/>
          <w:lang w:val="en-US"/>
        </w:rPr>
      </w:pPr>
      <w:r w:rsidRPr="001363FC">
        <w:rPr>
          <w:noProof/>
        </w:rPr>
        <w:drawing>
          <wp:inline distT="0" distB="0" distL="0" distR="0" wp14:anchorId="24E19A3A" wp14:editId="7DE66A40">
            <wp:extent cx="5943600" cy="1763395"/>
            <wp:effectExtent l="0" t="0" r="0" b="8255"/>
            <wp:docPr id="69111549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1763395"/>
                    </a:xfrm>
                    <a:prstGeom prst="rect">
                      <a:avLst/>
                    </a:prstGeom>
                    <a:noFill/>
                    <a:ln>
                      <a:noFill/>
                    </a:ln>
                  </pic:spPr>
                </pic:pic>
              </a:graphicData>
            </a:graphic>
          </wp:inline>
        </w:drawing>
      </w:r>
    </w:p>
    <w:p w14:paraId="0D13416C" w14:textId="77777777" w:rsidR="00056AAE" w:rsidRPr="00D232DF" w:rsidRDefault="00056AAE" w:rsidP="00056AAE">
      <w:pPr>
        <w:rPr>
          <w:rFonts w:ascii="Arial" w:hAnsi="Arial" w:cs="Arial"/>
          <w:noProof/>
          <w:sz w:val="24"/>
          <w:szCs w:val="24"/>
          <w:lang w:val="en-US"/>
        </w:rPr>
      </w:pPr>
      <w:r w:rsidRPr="00D232DF">
        <w:rPr>
          <w:rFonts w:ascii="Arial" w:hAnsi="Arial" w:cs="Arial"/>
          <w:noProof/>
          <w:sz w:val="24"/>
          <w:szCs w:val="24"/>
          <w:lang w:val="en-US"/>
        </w:rPr>
        <w:t xml:space="preserve">The recovery of Admin Overhead will result </w:t>
      </w:r>
      <w:r w:rsidRPr="00202349">
        <w:rPr>
          <w:rFonts w:ascii="Arial" w:hAnsi="Arial" w:cs="Arial"/>
          <w:noProof/>
          <w:sz w:val="24"/>
          <w:szCs w:val="24"/>
          <w:lang w:val="en-US"/>
        </w:rPr>
        <w:t>in a shortfall of approximately $200,000.</w:t>
      </w:r>
      <w:r>
        <w:rPr>
          <w:rFonts w:ascii="Arial" w:hAnsi="Arial" w:cs="Arial"/>
          <w:noProof/>
          <w:sz w:val="24"/>
          <w:szCs w:val="24"/>
          <w:lang w:val="en-US"/>
        </w:rPr>
        <w:t xml:space="preserve">  The shortfall is covered by retail customers and other income sources.</w:t>
      </w:r>
    </w:p>
    <w:p w14:paraId="36C17EA9" w14:textId="77777777" w:rsidR="00056AAE" w:rsidRDefault="00056AAE" w:rsidP="00056AAE">
      <w:pPr>
        <w:pStyle w:val="ListParagraph"/>
        <w:numPr>
          <w:ilvl w:val="0"/>
          <w:numId w:val="10"/>
        </w:numPr>
        <w:rPr>
          <w:rFonts w:ascii="Arial" w:hAnsi="Arial" w:cs="Arial"/>
          <w:sz w:val="24"/>
          <w:szCs w:val="24"/>
        </w:rPr>
      </w:pPr>
      <w:r>
        <w:rPr>
          <w:rFonts w:ascii="Arial" w:hAnsi="Arial" w:cs="Arial"/>
          <w:sz w:val="24"/>
          <w:szCs w:val="24"/>
        </w:rPr>
        <w:t>Declining Balance Portion</w:t>
      </w:r>
    </w:p>
    <w:p w14:paraId="3824FC9A" w14:textId="77777777" w:rsidR="00056AAE" w:rsidRPr="00985106" w:rsidRDefault="00056AAE" w:rsidP="00056AAE">
      <w:pPr>
        <w:rPr>
          <w:rFonts w:ascii="Arial" w:hAnsi="Arial" w:cs="Arial"/>
          <w:sz w:val="24"/>
          <w:szCs w:val="24"/>
        </w:rPr>
      </w:pPr>
      <w:r w:rsidRPr="00985106">
        <w:rPr>
          <w:rFonts w:ascii="Arial" w:hAnsi="Arial" w:cs="Arial"/>
          <w:sz w:val="24"/>
          <w:szCs w:val="24"/>
        </w:rPr>
        <w:t>The declining balance portion of the dining plan needs to increase by an amount sufficient to cover inflation in the three broad categories of expenses:</w:t>
      </w:r>
    </w:p>
    <w:p w14:paraId="7DFB664D" w14:textId="77777777" w:rsidR="00056AAE" w:rsidRDefault="00056AAE" w:rsidP="00056AAE">
      <w:pPr>
        <w:ind w:left="720"/>
        <w:rPr>
          <w:rFonts w:ascii="Arial" w:hAnsi="Arial" w:cs="Arial"/>
          <w:sz w:val="24"/>
          <w:szCs w:val="24"/>
        </w:rPr>
      </w:pPr>
      <w:r w:rsidRPr="002C2F35">
        <w:rPr>
          <w:noProof/>
        </w:rPr>
        <w:drawing>
          <wp:inline distT="0" distB="0" distL="0" distR="0" wp14:anchorId="0B870886" wp14:editId="565EA61D">
            <wp:extent cx="5162550" cy="1238250"/>
            <wp:effectExtent l="0" t="0" r="0" b="0"/>
            <wp:docPr id="20675663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162550" cy="1238250"/>
                    </a:xfrm>
                    <a:prstGeom prst="rect">
                      <a:avLst/>
                    </a:prstGeom>
                    <a:noFill/>
                    <a:ln>
                      <a:noFill/>
                    </a:ln>
                  </pic:spPr>
                </pic:pic>
              </a:graphicData>
            </a:graphic>
          </wp:inline>
        </w:drawing>
      </w:r>
    </w:p>
    <w:p w14:paraId="30908751" w14:textId="77777777" w:rsidR="00056AAE" w:rsidRDefault="00056AAE" w:rsidP="00056AAE">
      <w:pPr>
        <w:rPr>
          <w:rFonts w:ascii="Arial" w:hAnsi="Arial" w:cs="Arial"/>
          <w:sz w:val="24"/>
          <w:szCs w:val="24"/>
        </w:rPr>
      </w:pPr>
      <w:r>
        <w:rPr>
          <w:rFonts w:ascii="Arial" w:hAnsi="Arial" w:cs="Arial"/>
          <w:sz w:val="24"/>
          <w:szCs w:val="24"/>
        </w:rPr>
        <w:t xml:space="preserve">The value of the Declining Balance portion of a dining plan will need to increase by 4.8% to maintain the same purchasing power.  The minimum amount for traditional rooms will be $5,260 and suite </w:t>
      </w:r>
      <w:r w:rsidRPr="00202349">
        <w:rPr>
          <w:rFonts w:ascii="Arial" w:hAnsi="Arial" w:cs="Arial"/>
          <w:sz w:val="24"/>
          <w:szCs w:val="24"/>
        </w:rPr>
        <w:t>style rooms $3,510.</w:t>
      </w:r>
      <w:r>
        <w:rPr>
          <w:rFonts w:ascii="Arial" w:hAnsi="Arial" w:cs="Arial"/>
          <w:sz w:val="24"/>
          <w:szCs w:val="24"/>
        </w:rPr>
        <w:tab/>
      </w:r>
    </w:p>
    <w:p w14:paraId="33A40545" w14:textId="77777777" w:rsidR="00056AAE" w:rsidRDefault="00056AAE" w:rsidP="00056AAE">
      <w:pPr>
        <w:rPr>
          <w:rFonts w:ascii="Arial" w:hAnsi="Arial" w:cs="Arial"/>
          <w:sz w:val="24"/>
          <w:szCs w:val="24"/>
        </w:rPr>
      </w:pPr>
      <w:r>
        <w:rPr>
          <w:rFonts w:ascii="Arial" w:hAnsi="Arial" w:cs="Arial"/>
          <w:sz w:val="24"/>
          <w:szCs w:val="24"/>
        </w:rPr>
        <w:t xml:space="preserve">We have a lot of work to do on the costs included in the Overhead fee (where will utilities land for example) and on the declining balance value, given inflation. </w:t>
      </w:r>
    </w:p>
    <w:p w14:paraId="366AEF8D" w14:textId="77777777" w:rsidR="00056AAE" w:rsidRDefault="00056AAE" w:rsidP="00056AAE">
      <w:pPr>
        <w:rPr>
          <w:rFonts w:ascii="Arial" w:hAnsi="Arial" w:cs="Arial"/>
          <w:sz w:val="24"/>
          <w:szCs w:val="24"/>
        </w:rPr>
      </w:pPr>
      <w:r>
        <w:rPr>
          <w:rFonts w:ascii="Arial" w:hAnsi="Arial" w:cs="Arial"/>
          <w:sz w:val="24"/>
          <w:szCs w:val="24"/>
        </w:rPr>
        <w:t>It is important to note that because Trent offers an automatic carry forward of any unused dining plan value students who do not spend their entire dining plan never lose the purchasing power of the plan.</w:t>
      </w:r>
    </w:p>
    <w:p w14:paraId="3F74B2A3" w14:textId="77777777" w:rsidR="00056AAE" w:rsidRDefault="00056AAE" w:rsidP="00056AAE">
      <w:pPr>
        <w:rPr>
          <w:rFonts w:ascii="Arial" w:hAnsi="Arial" w:cs="Arial"/>
          <w:sz w:val="24"/>
          <w:szCs w:val="24"/>
        </w:rPr>
      </w:pPr>
    </w:p>
    <w:p w14:paraId="7AF5FCD0" w14:textId="77777777" w:rsidR="00056AAE" w:rsidRDefault="00056AAE" w:rsidP="00056AAE">
      <w:pPr>
        <w:rPr>
          <w:rFonts w:ascii="Arial" w:hAnsi="Arial" w:cs="Arial"/>
          <w:sz w:val="24"/>
          <w:szCs w:val="24"/>
        </w:rPr>
      </w:pPr>
    </w:p>
    <w:p w14:paraId="49F0C374" w14:textId="77777777" w:rsidR="00056AAE" w:rsidRDefault="00056AAE" w:rsidP="00056AAE">
      <w:pPr>
        <w:rPr>
          <w:rFonts w:ascii="Arial" w:hAnsi="Arial" w:cs="Arial"/>
          <w:sz w:val="24"/>
          <w:szCs w:val="24"/>
        </w:rPr>
      </w:pPr>
    </w:p>
    <w:p w14:paraId="348717C7" w14:textId="77777777" w:rsidR="00056AAE" w:rsidRDefault="00056AAE" w:rsidP="00056AAE">
      <w:pPr>
        <w:rPr>
          <w:rFonts w:ascii="Arial" w:hAnsi="Arial" w:cs="Arial"/>
          <w:sz w:val="24"/>
          <w:szCs w:val="24"/>
        </w:rPr>
      </w:pPr>
    </w:p>
    <w:p w14:paraId="3DA7F094" w14:textId="77777777" w:rsidR="00056AAE" w:rsidRPr="00501828" w:rsidRDefault="00056AAE" w:rsidP="00056AAE">
      <w:pPr>
        <w:pStyle w:val="ListParagraph"/>
        <w:numPr>
          <w:ilvl w:val="0"/>
          <w:numId w:val="10"/>
        </w:numPr>
        <w:rPr>
          <w:rFonts w:ascii="Arial" w:hAnsi="Arial" w:cs="Arial"/>
          <w:sz w:val="24"/>
          <w:szCs w:val="24"/>
        </w:rPr>
      </w:pPr>
      <w:r w:rsidRPr="00501828">
        <w:rPr>
          <w:rFonts w:ascii="Arial" w:hAnsi="Arial" w:cs="Arial"/>
          <w:sz w:val="24"/>
          <w:szCs w:val="24"/>
        </w:rPr>
        <w:lastRenderedPageBreak/>
        <w:t>Proposed dining plan fees for 2027/2028.</w:t>
      </w:r>
    </w:p>
    <w:p w14:paraId="6EC53BF3" w14:textId="77777777" w:rsidR="00056AAE" w:rsidRDefault="00056AAE" w:rsidP="00056AAE">
      <w:pPr>
        <w:ind w:left="360"/>
        <w:rPr>
          <w:rFonts w:ascii="Arial" w:hAnsi="Arial" w:cs="Arial"/>
          <w:sz w:val="24"/>
          <w:szCs w:val="24"/>
        </w:rPr>
      </w:pPr>
      <w:r>
        <w:rPr>
          <w:rFonts w:ascii="Arial" w:hAnsi="Arial" w:cs="Arial"/>
          <w:sz w:val="24"/>
          <w:szCs w:val="24"/>
        </w:rPr>
        <w:t>Traditional Style Plans</w:t>
      </w:r>
    </w:p>
    <w:p w14:paraId="1F99BF7B" w14:textId="77777777" w:rsidR="00056AAE" w:rsidRDefault="00056AAE" w:rsidP="00056AAE">
      <w:pPr>
        <w:ind w:left="360"/>
        <w:jc w:val="center"/>
        <w:rPr>
          <w:rFonts w:ascii="Arial" w:hAnsi="Arial" w:cs="Arial"/>
          <w:sz w:val="24"/>
          <w:szCs w:val="24"/>
        </w:rPr>
      </w:pPr>
      <w:r>
        <w:rPr>
          <w:rFonts w:ascii="Arial" w:hAnsi="Arial" w:cs="Arial"/>
          <w:sz w:val="24"/>
          <w:szCs w:val="24"/>
        </w:rPr>
        <w:t xml:space="preserve">     </w:t>
      </w:r>
      <w:r w:rsidRPr="0068776D">
        <w:rPr>
          <w:noProof/>
        </w:rPr>
        <w:drawing>
          <wp:inline distT="0" distB="0" distL="0" distR="0" wp14:anchorId="08179189" wp14:editId="0B36F6EF">
            <wp:extent cx="5162550" cy="819150"/>
            <wp:effectExtent l="0" t="0" r="0" b="0"/>
            <wp:docPr id="19557771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62550" cy="819150"/>
                    </a:xfrm>
                    <a:prstGeom prst="rect">
                      <a:avLst/>
                    </a:prstGeom>
                    <a:noFill/>
                    <a:ln>
                      <a:noFill/>
                    </a:ln>
                  </pic:spPr>
                </pic:pic>
              </a:graphicData>
            </a:graphic>
          </wp:inline>
        </w:drawing>
      </w:r>
    </w:p>
    <w:p w14:paraId="6853A23B" w14:textId="77777777" w:rsidR="00056AAE" w:rsidRDefault="00056AAE" w:rsidP="00056AAE">
      <w:pPr>
        <w:rPr>
          <w:rFonts w:ascii="Arial" w:hAnsi="Arial" w:cs="Arial"/>
          <w:sz w:val="24"/>
          <w:szCs w:val="24"/>
        </w:rPr>
      </w:pPr>
      <w:r>
        <w:rPr>
          <w:rFonts w:ascii="Arial" w:hAnsi="Arial" w:cs="Arial"/>
          <w:sz w:val="24"/>
          <w:szCs w:val="24"/>
        </w:rPr>
        <w:t xml:space="preserve">      Suite Style Plans</w:t>
      </w:r>
    </w:p>
    <w:p w14:paraId="6B839563" w14:textId="77777777" w:rsidR="00056AAE" w:rsidRDefault="00056AAE" w:rsidP="00056AAE">
      <w:pPr>
        <w:ind w:firstLine="720"/>
        <w:jc w:val="center"/>
        <w:rPr>
          <w:rFonts w:ascii="Arial" w:hAnsi="Arial" w:cs="Arial"/>
          <w:sz w:val="24"/>
          <w:szCs w:val="24"/>
        </w:rPr>
      </w:pPr>
      <w:r w:rsidRPr="00B002BD">
        <w:rPr>
          <w:noProof/>
        </w:rPr>
        <w:drawing>
          <wp:inline distT="0" distB="0" distL="0" distR="0" wp14:anchorId="56ABF136" wp14:editId="1D517BE9">
            <wp:extent cx="5162550" cy="809625"/>
            <wp:effectExtent l="0" t="0" r="0" b="9525"/>
            <wp:docPr id="12340501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62550" cy="809625"/>
                    </a:xfrm>
                    <a:prstGeom prst="rect">
                      <a:avLst/>
                    </a:prstGeom>
                    <a:noFill/>
                    <a:ln>
                      <a:noFill/>
                    </a:ln>
                  </pic:spPr>
                </pic:pic>
              </a:graphicData>
            </a:graphic>
          </wp:inline>
        </w:drawing>
      </w:r>
    </w:p>
    <w:p w14:paraId="3206DCA5" w14:textId="77777777" w:rsidR="00056AAE" w:rsidRDefault="00056AAE" w:rsidP="00056AAE">
      <w:pPr>
        <w:rPr>
          <w:rFonts w:ascii="Arial" w:hAnsi="Arial" w:cs="Arial"/>
          <w:b/>
          <w:bCs/>
          <w:sz w:val="24"/>
          <w:szCs w:val="24"/>
        </w:rPr>
      </w:pPr>
      <w:r>
        <w:rPr>
          <w:rFonts w:ascii="Arial" w:hAnsi="Arial" w:cs="Arial"/>
          <w:b/>
          <w:bCs/>
          <w:sz w:val="24"/>
          <w:szCs w:val="24"/>
        </w:rPr>
        <w:br w:type="page"/>
      </w:r>
    </w:p>
    <w:p w14:paraId="4C4B6C26" w14:textId="77777777" w:rsidR="00056AAE" w:rsidRDefault="00056AAE" w:rsidP="00056AAE">
      <w:pPr>
        <w:jc w:val="center"/>
        <w:rPr>
          <w:rFonts w:ascii="Arial" w:hAnsi="Arial" w:cs="Arial"/>
          <w:b/>
          <w:bCs/>
          <w:sz w:val="24"/>
          <w:szCs w:val="24"/>
        </w:rPr>
      </w:pPr>
      <w:r>
        <w:rPr>
          <w:rFonts w:ascii="Arial" w:hAnsi="Arial" w:cs="Arial"/>
          <w:b/>
          <w:bCs/>
          <w:sz w:val="24"/>
          <w:szCs w:val="24"/>
        </w:rPr>
        <w:lastRenderedPageBreak/>
        <w:t>Preliminary Food Service Budget for 2027-2028</w:t>
      </w:r>
    </w:p>
    <w:p w14:paraId="0480CF37" w14:textId="77777777" w:rsidR="00056AAE" w:rsidRPr="009F2185" w:rsidRDefault="00056AAE" w:rsidP="00056AAE">
      <w:pPr>
        <w:jc w:val="center"/>
        <w:rPr>
          <w:rFonts w:ascii="Arial" w:hAnsi="Arial" w:cs="Arial"/>
          <w:color w:val="FF0000"/>
          <w:sz w:val="24"/>
          <w:szCs w:val="24"/>
        </w:rPr>
      </w:pPr>
      <w:r w:rsidRPr="009F2185">
        <w:rPr>
          <w:rFonts w:ascii="Arial" w:hAnsi="Arial" w:cs="Arial"/>
          <w:color w:val="FF0000"/>
          <w:sz w:val="24"/>
          <w:szCs w:val="24"/>
        </w:rPr>
        <w:t>Amounts for Starbucks, The Ceilie and Bar Services are not updated, but have little material affect</w:t>
      </w:r>
    </w:p>
    <w:p w14:paraId="5C9A298D" w14:textId="77777777" w:rsidR="00056AAE" w:rsidRDefault="00056AAE" w:rsidP="00056AAE">
      <w:pPr>
        <w:rPr>
          <w:rFonts w:ascii="Arial" w:hAnsi="Arial" w:cs="Arial"/>
          <w:sz w:val="24"/>
          <w:szCs w:val="24"/>
        </w:rPr>
      </w:pPr>
    </w:p>
    <w:p w14:paraId="2138E562" w14:textId="77777777" w:rsidR="00056AAE" w:rsidRDefault="00056AAE" w:rsidP="00056AAE">
      <w:pPr>
        <w:rPr>
          <w:rFonts w:ascii="Arial" w:hAnsi="Arial" w:cs="Arial"/>
          <w:sz w:val="24"/>
          <w:szCs w:val="24"/>
        </w:rPr>
      </w:pPr>
      <w:r w:rsidRPr="005C45E1">
        <w:rPr>
          <w:noProof/>
        </w:rPr>
        <w:drawing>
          <wp:inline distT="0" distB="0" distL="0" distR="0" wp14:anchorId="5A0B6492" wp14:editId="021E2775">
            <wp:extent cx="5943600" cy="3554730"/>
            <wp:effectExtent l="0" t="0" r="0" b="7620"/>
            <wp:docPr id="19369317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3554730"/>
                    </a:xfrm>
                    <a:prstGeom prst="rect">
                      <a:avLst/>
                    </a:prstGeom>
                    <a:noFill/>
                    <a:ln>
                      <a:noFill/>
                    </a:ln>
                  </pic:spPr>
                </pic:pic>
              </a:graphicData>
            </a:graphic>
          </wp:inline>
        </w:drawing>
      </w:r>
    </w:p>
    <w:p w14:paraId="1EC4AE4E" w14:textId="77777777" w:rsidR="00056AAE" w:rsidRDefault="00056AAE" w:rsidP="00056AAE">
      <w:pPr>
        <w:rPr>
          <w:rFonts w:ascii="Arial" w:hAnsi="Arial" w:cs="Arial"/>
          <w:sz w:val="24"/>
          <w:szCs w:val="24"/>
        </w:rPr>
      </w:pPr>
    </w:p>
    <w:p w14:paraId="7A5FA7AC" w14:textId="77777777" w:rsidR="00056AAE" w:rsidRDefault="00056AAE" w:rsidP="00056AAE">
      <w:pPr>
        <w:rPr>
          <w:rFonts w:ascii="Arial" w:hAnsi="Arial" w:cs="Arial"/>
          <w:sz w:val="24"/>
          <w:szCs w:val="24"/>
        </w:rPr>
      </w:pPr>
      <w:r>
        <w:rPr>
          <w:rFonts w:ascii="Arial" w:hAnsi="Arial" w:cs="Arial"/>
          <w:sz w:val="24"/>
          <w:szCs w:val="24"/>
        </w:rPr>
        <w:br w:type="page"/>
      </w:r>
    </w:p>
    <w:p w14:paraId="42B05A4F" w14:textId="77777777" w:rsidR="00056AAE" w:rsidRDefault="00056AAE" w:rsidP="00056AAE">
      <w:pPr>
        <w:rPr>
          <w:rFonts w:ascii="Arial" w:hAnsi="Arial" w:cs="Arial"/>
          <w:sz w:val="24"/>
          <w:szCs w:val="24"/>
        </w:rPr>
      </w:pPr>
      <w:r w:rsidRPr="00F06792">
        <w:rPr>
          <w:noProof/>
        </w:rPr>
        <w:lastRenderedPageBreak/>
        <w:drawing>
          <wp:inline distT="0" distB="0" distL="0" distR="0" wp14:anchorId="59DC74FD" wp14:editId="798104AC">
            <wp:extent cx="5943600" cy="2150745"/>
            <wp:effectExtent l="0" t="0" r="0" b="1905"/>
            <wp:docPr id="34815608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2150745"/>
                    </a:xfrm>
                    <a:prstGeom prst="rect">
                      <a:avLst/>
                    </a:prstGeom>
                    <a:noFill/>
                    <a:ln>
                      <a:noFill/>
                    </a:ln>
                  </pic:spPr>
                </pic:pic>
              </a:graphicData>
            </a:graphic>
          </wp:inline>
        </w:drawing>
      </w:r>
    </w:p>
    <w:p w14:paraId="0285670A" w14:textId="77777777" w:rsidR="00056AAE" w:rsidRDefault="00056AAE" w:rsidP="00056AAE">
      <w:pPr>
        <w:rPr>
          <w:rFonts w:ascii="Arial" w:hAnsi="Arial" w:cs="Arial"/>
          <w:sz w:val="24"/>
          <w:szCs w:val="24"/>
        </w:rPr>
      </w:pPr>
    </w:p>
    <w:p w14:paraId="52CE920B" w14:textId="77777777" w:rsidR="00056AAE" w:rsidRDefault="00056AAE" w:rsidP="00056AAE">
      <w:pPr>
        <w:rPr>
          <w:rFonts w:ascii="Arial" w:hAnsi="Arial" w:cs="Arial"/>
          <w:sz w:val="24"/>
          <w:szCs w:val="24"/>
        </w:rPr>
      </w:pPr>
      <w:r>
        <w:rPr>
          <w:rFonts w:ascii="Arial" w:hAnsi="Arial" w:cs="Arial"/>
          <w:sz w:val="24"/>
          <w:szCs w:val="24"/>
        </w:rPr>
        <w:br w:type="page"/>
      </w:r>
    </w:p>
    <w:p w14:paraId="59C59EAB" w14:textId="77777777" w:rsidR="00056AAE" w:rsidRDefault="00056AAE" w:rsidP="00056AAE">
      <w:pPr>
        <w:rPr>
          <w:rFonts w:ascii="Arial" w:hAnsi="Arial" w:cs="Arial"/>
          <w:sz w:val="24"/>
          <w:szCs w:val="24"/>
        </w:rPr>
      </w:pPr>
      <w:r w:rsidRPr="009E5312">
        <w:rPr>
          <w:noProof/>
        </w:rPr>
        <w:lastRenderedPageBreak/>
        <w:drawing>
          <wp:inline distT="0" distB="0" distL="0" distR="0" wp14:anchorId="659D2781" wp14:editId="590164CA">
            <wp:extent cx="5943600" cy="6652260"/>
            <wp:effectExtent l="0" t="0" r="0" b="0"/>
            <wp:docPr id="162412560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6652260"/>
                    </a:xfrm>
                    <a:prstGeom prst="rect">
                      <a:avLst/>
                    </a:prstGeom>
                    <a:noFill/>
                    <a:ln>
                      <a:noFill/>
                    </a:ln>
                  </pic:spPr>
                </pic:pic>
              </a:graphicData>
            </a:graphic>
          </wp:inline>
        </w:drawing>
      </w:r>
    </w:p>
    <w:p w14:paraId="0D64DB78" w14:textId="77777777" w:rsidR="00056AAE" w:rsidRDefault="00056AAE" w:rsidP="00056AAE">
      <w:pPr>
        <w:rPr>
          <w:rFonts w:ascii="Arial" w:hAnsi="Arial" w:cs="Arial"/>
          <w:sz w:val="24"/>
          <w:szCs w:val="24"/>
        </w:rPr>
      </w:pPr>
    </w:p>
    <w:p w14:paraId="714439CC" w14:textId="77777777" w:rsidR="00056AAE" w:rsidRDefault="00056AAE" w:rsidP="00056AAE">
      <w:pPr>
        <w:rPr>
          <w:rFonts w:ascii="Arial" w:hAnsi="Arial" w:cs="Arial"/>
          <w:sz w:val="24"/>
          <w:szCs w:val="24"/>
        </w:rPr>
      </w:pPr>
      <w:r>
        <w:rPr>
          <w:rFonts w:ascii="Arial" w:hAnsi="Arial" w:cs="Arial"/>
          <w:sz w:val="24"/>
          <w:szCs w:val="24"/>
        </w:rPr>
        <w:br w:type="page"/>
      </w:r>
    </w:p>
    <w:p w14:paraId="616A3195" w14:textId="77777777" w:rsidR="00056AAE" w:rsidRDefault="00056AAE" w:rsidP="00056AAE">
      <w:pPr>
        <w:rPr>
          <w:rFonts w:ascii="Arial" w:hAnsi="Arial" w:cs="Arial"/>
          <w:sz w:val="24"/>
          <w:szCs w:val="24"/>
        </w:rPr>
      </w:pPr>
      <w:r w:rsidRPr="00FE715C">
        <w:rPr>
          <w:noProof/>
        </w:rPr>
        <w:lastRenderedPageBreak/>
        <w:drawing>
          <wp:inline distT="0" distB="0" distL="0" distR="0" wp14:anchorId="25848CED" wp14:editId="691F1705">
            <wp:extent cx="5943600" cy="5968365"/>
            <wp:effectExtent l="0" t="0" r="0" b="0"/>
            <wp:docPr id="4130605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5968365"/>
                    </a:xfrm>
                    <a:prstGeom prst="rect">
                      <a:avLst/>
                    </a:prstGeom>
                    <a:noFill/>
                    <a:ln>
                      <a:noFill/>
                    </a:ln>
                  </pic:spPr>
                </pic:pic>
              </a:graphicData>
            </a:graphic>
          </wp:inline>
        </w:drawing>
      </w:r>
    </w:p>
    <w:p w14:paraId="57A0E866" w14:textId="77777777" w:rsidR="00050592" w:rsidRDefault="00050592" w:rsidP="00056AAE">
      <w:pPr>
        <w:rPr>
          <w:rFonts w:ascii="Arial" w:hAnsi="Arial" w:cs="Arial"/>
          <w:sz w:val="24"/>
          <w:szCs w:val="24"/>
        </w:rPr>
      </w:pPr>
    </w:p>
    <w:p w14:paraId="52D23C33" w14:textId="77777777" w:rsidR="00050592" w:rsidRDefault="00050592" w:rsidP="00056AAE">
      <w:pPr>
        <w:rPr>
          <w:rFonts w:ascii="Arial" w:hAnsi="Arial" w:cs="Arial"/>
          <w:sz w:val="24"/>
          <w:szCs w:val="24"/>
        </w:rPr>
      </w:pPr>
    </w:p>
    <w:p w14:paraId="7C6A37A8" w14:textId="77777777" w:rsidR="00050592" w:rsidRDefault="00050592" w:rsidP="00056AAE">
      <w:pPr>
        <w:rPr>
          <w:rFonts w:ascii="Arial" w:hAnsi="Arial" w:cs="Arial"/>
          <w:sz w:val="24"/>
          <w:szCs w:val="24"/>
        </w:rPr>
      </w:pPr>
    </w:p>
    <w:p w14:paraId="42A899E4" w14:textId="77777777" w:rsidR="00050592" w:rsidRDefault="00050592" w:rsidP="00056AAE">
      <w:pPr>
        <w:rPr>
          <w:rFonts w:ascii="Arial" w:hAnsi="Arial" w:cs="Arial"/>
          <w:sz w:val="24"/>
          <w:szCs w:val="24"/>
        </w:rPr>
      </w:pPr>
    </w:p>
    <w:p w14:paraId="6B1CB2D1" w14:textId="77777777" w:rsidR="00050592" w:rsidRDefault="00050592" w:rsidP="00056AAE">
      <w:pPr>
        <w:rPr>
          <w:rFonts w:ascii="Arial" w:hAnsi="Arial" w:cs="Arial"/>
          <w:sz w:val="24"/>
          <w:szCs w:val="24"/>
        </w:rPr>
      </w:pPr>
    </w:p>
    <w:p w14:paraId="2529B116" w14:textId="77777777" w:rsidR="00050592" w:rsidRDefault="00050592" w:rsidP="00056AAE">
      <w:pPr>
        <w:rPr>
          <w:rFonts w:ascii="Arial" w:hAnsi="Arial" w:cs="Arial"/>
          <w:sz w:val="24"/>
          <w:szCs w:val="24"/>
        </w:rPr>
      </w:pPr>
    </w:p>
    <w:p w14:paraId="552B7E03" w14:textId="008E2B96" w:rsidR="00050592" w:rsidRDefault="00050592">
      <w:pPr>
        <w:rPr>
          <w:rFonts w:ascii="Arial" w:hAnsi="Arial" w:cs="Arial"/>
          <w:sz w:val="24"/>
          <w:szCs w:val="24"/>
        </w:rPr>
      </w:pPr>
      <w:r>
        <w:rPr>
          <w:rFonts w:ascii="Arial" w:hAnsi="Arial" w:cs="Arial"/>
          <w:sz w:val="24"/>
          <w:szCs w:val="24"/>
        </w:rPr>
        <w:br w:type="page"/>
      </w:r>
    </w:p>
    <w:p w14:paraId="2D5FB1A9" w14:textId="32176C62" w:rsidR="00050592" w:rsidRDefault="00050592" w:rsidP="00050592">
      <w:pPr>
        <w:jc w:val="center"/>
      </w:pPr>
      <w:r>
        <w:rPr>
          <w:noProof/>
        </w:rPr>
        <w:lastRenderedPageBreak/>
        <w:drawing>
          <wp:inline distT="0" distB="0" distL="0" distR="0" wp14:anchorId="54283443" wp14:editId="0291E554">
            <wp:extent cx="2162175" cy="904875"/>
            <wp:effectExtent l="0" t="0" r="0" b="9525"/>
            <wp:docPr id="842713809" name="Picture 4" descr="C:\Users\markmurdoch\AppData\Local\Microsoft\Windows\INetCache\Content.Outlook\HM32LREQ\FoodServiceLogoNew.jpg" title="Trent Universsity Food Service Logo"/>
            <wp:cNvGraphicFramePr/>
            <a:graphic xmlns:a="http://schemas.openxmlformats.org/drawingml/2006/main">
              <a:graphicData uri="http://schemas.openxmlformats.org/drawingml/2006/picture">
                <pic:pic xmlns:pic="http://schemas.openxmlformats.org/drawingml/2006/picture">
                  <pic:nvPicPr>
                    <pic:cNvPr id="842713809" name="Picture 842713809" descr="C:\Users\markmurdoch\AppData\Local\Microsoft\Windows\INetCache\Content.Outlook\HM32LREQ\FoodServiceLogoNew.jpg" title="Trent Universsity Food Service Logo"/>
                    <pic:cNvPicPr>
                      <a:picLocks noChangeAspect="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161540" cy="904875"/>
                    </a:xfrm>
                    <a:prstGeom prst="rect">
                      <a:avLst/>
                    </a:prstGeom>
                    <a:noFill/>
                    <a:ln>
                      <a:noFill/>
                    </a:ln>
                  </pic:spPr>
                </pic:pic>
              </a:graphicData>
            </a:graphic>
          </wp:inline>
        </w:drawing>
      </w:r>
    </w:p>
    <w:p w14:paraId="4B2F7716" w14:textId="77777777" w:rsidR="00050592" w:rsidRDefault="00050592" w:rsidP="00050592">
      <w:pPr>
        <w:spacing w:after="0"/>
        <w:jc w:val="center"/>
        <w:rPr>
          <w:sz w:val="40"/>
          <w:szCs w:val="40"/>
        </w:rPr>
      </w:pPr>
      <w:r>
        <w:rPr>
          <w:sz w:val="40"/>
          <w:szCs w:val="40"/>
        </w:rPr>
        <w:t>FOOD SERVICES ADVISORY COMMITTEE</w:t>
      </w:r>
    </w:p>
    <w:p w14:paraId="76F866E6" w14:textId="77777777" w:rsidR="00050592" w:rsidRDefault="00050592" w:rsidP="00050592">
      <w:pPr>
        <w:spacing w:after="0"/>
        <w:jc w:val="center"/>
        <w:rPr>
          <w:sz w:val="40"/>
          <w:szCs w:val="40"/>
        </w:rPr>
      </w:pPr>
      <w:r>
        <w:rPr>
          <w:sz w:val="40"/>
          <w:szCs w:val="40"/>
        </w:rPr>
        <w:t>ALL-YOU-CARE-TO-EAT DINING PLAN</w:t>
      </w:r>
    </w:p>
    <w:p w14:paraId="32907294" w14:textId="77777777" w:rsidR="00050592" w:rsidRDefault="00050592" w:rsidP="00050592">
      <w:pPr>
        <w:spacing w:after="0"/>
        <w:jc w:val="center"/>
        <w:rPr>
          <w:sz w:val="40"/>
          <w:szCs w:val="40"/>
        </w:rPr>
      </w:pPr>
      <w:r>
        <w:rPr>
          <w:sz w:val="40"/>
          <w:szCs w:val="40"/>
        </w:rPr>
        <w:t>TRANSITION WORKING GROUP</w:t>
      </w:r>
    </w:p>
    <w:p w14:paraId="6A885654" w14:textId="77777777" w:rsidR="00050592" w:rsidRDefault="00050592" w:rsidP="00050592">
      <w:pPr>
        <w:spacing w:after="0"/>
        <w:jc w:val="center"/>
        <w:rPr>
          <w:sz w:val="40"/>
          <w:szCs w:val="40"/>
        </w:rPr>
      </w:pPr>
      <w:r>
        <w:rPr>
          <w:sz w:val="40"/>
          <w:szCs w:val="40"/>
        </w:rPr>
        <w:t>OCTOBER 6, 2026</w:t>
      </w:r>
    </w:p>
    <w:p w14:paraId="0B64C80F" w14:textId="77777777" w:rsidR="00050592" w:rsidRDefault="00050592" w:rsidP="00050592">
      <w:pPr>
        <w:spacing w:after="0"/>
        <w:jc w:val="center"/>
        <w:rPr>
          <w:sz w:val="24"/>
          <w:szCs w:val="24"/>
        </w:rPr>
      </w:pPr>
    </w:p>
    <w:p w14:paraId="345B9E5F" w14:textId="77777777" w:rsidR="00050592" w:rsidRDefault="00050592" w:rsidP="00050592">
      <w:pPr>
        <w:spacing w:after="0"/>
        <w:jc w:val="center"/>
        <w:rPr>
          <w:sz w:val="40"/>
          <w:szCs w:val="40"/>
        </w:rPr>
      </w:pPr>
      <w:r>
        <w:rPr>
          <w:sz w:val="40"/>
          <w:szCs w:val="40"/>
        </w:rPr>
        <w:t>MEETING NOTES</w:t>
      </w:r>
    </w:p>
    <w:p w14:paraId="39D781D2" w14:textId="77777777" w:rsidR="00050592" w:rsidRDefault="00050592" w:rsidP="00050592">
      <w:pPr>
        <w:spacing w:after="0"/>
        <w:jc w:val="center"/>
        <w:rPr>
          <w:sz w:val="24"/>
          <w:szCs w:val="24"/>
        </w:rPr>
      </w:pPr>
    </w:p>
    <w:p w14:paraId="1B9C30EE" w14:textId="77777777" w:rsidR="00050592" w:rsidRDefault="00050592" w:rsidP="00050592">
      <w:pPr>
        <w:spacing w:after="0"/>
        <w:rPr>
          <w:sz w:val="24"/>
          <w:szCs w:val="24"/>
        </w:rPr>
      </w:pPr>
      <w:r>
        <w:rPr>
          <w:sz w:val="24"/>
          <w:szCs w:val="24"/>
        </w:rPr>
        <w:t>Attendance:  Mark Murdoch, Food Services; Christine Freeman-Roth, Colleges; Robert King, Housing; Shelley Strain, Sustainability Office; Melanie Buddle, Gzowski College; Christine Thomas, Chartwells.</w:t>
      </w:r>
    </w:p>
    <w:p w14:paraId="520DD38E" w14:textId="77777777" w:rsidR="00050592" w:rsidRDefault="00050592" w:rsidP="00050592">
      <w:pPr>
        <w:spacing w:after="0"/>
        <w:rPr>
          <w:sz w:val="24"/>
          <w:szCs w:val="24"/>
        </w:rPr>
      </w:pPr>
    </w:p>
    <w:p w14:paraId="7779D828" w14:textId="77777777" w:rsidR="00050592" w:rsidRDefault="00050592" w:rsidP="00050592">
      <w:pPr>
        <w:pStyle w:val="ListParagraph"/>
        <w:numPr>
          <w:ilvl w:val="0"/>
          <w:numId w:val="12"/>
        </w:numPr>
        <w:spacing w:after="0" w:line="256" w:lineRule="auto"/>
        <w:rPr>
          <w:sz w:val="24"/>
          <w:szCs w:val="24"/>
        </w:rPr>
      </w:pPr>
      <w:r>
        <w:rPr>
          <w:sz w:val="24"/>
          <w:szCs w:val="24"/>
        </w:rPr>
        <w:t>Role of this working group:</w:t>
      </w:r>
    </w:p>
    <w:p w14:paraId="1866741D" w14:textId="77777777" w:rsidR="00050592" w:rsidRDefault="00050592" w:rsidP="00050592">
      <w:pPr>
        <w:pStyle w:val="ListParagraph"/>
        <w:numPr>
          <w:ilvl w:val="1"/>
          <w:numId w:val="12"/>
        </w:numPr>
        <w:spacing w:after="0" w:line="256" w:lineRule="auto"/>
        <w:rPr>
          <w:rFonts w:ascii="Arial" w:hAnsi="Arial" w:cs="Arial"/>
        </w:rPr>
      </w:pPr>
      <w:r>
        <w:rPr>
          <w:rFonts w:ascii="Arial" w:hAnsi="Arial" w:cs="Arial"/>
        </w:rPr>
        <w:t>Working with campus stakeholders, the working group will explore how to best execute the transition to AYCTE dining for the fall of 2028.</w:t>
      </w:r>
    </w:p>
    <w:p w14:paraId="2D81407F" w14:textId="77777777" w:rsidR="00050592" w:rsidRDefault="00050592" w:rsidP="00050592">
      <w:pPr>
        <w:pStyle w:val="ListParagraph"/>
        <w:spacing w:after="0"/>
        <w:rPr>
          <w:sz w:val="24"/>
          <w:szCs w:val="24"/>
        </w:rPr>
      </w:pPr>
    </w:p>
    <w:p w14:paraId="5294184F" w14:textId="77777777" w:rsidR="00050592" w:rsidRDefault="00050592" w:rsidP="00050592">
      <w:pPr>
        <w:pStyle w:val="ListParagraph"/>
        <w:numPr>
          <w:ilvl w:val="0"/>
          <w:numId w:val="12"/>
        </w:numPr>
        <w:spacing w:after="0" w:line="256" w:lineRule="auto"/>
        <w:rPr>
          <w:sz w:val="24"/>
          <w:szCs w:val="24"/>
        </w:rPr>
      </w:pPr>
      <w:r>
        <w:rPr>
          <w:sz w:val="24"/>
          <w:szCs w:val="24"/>
        </w:rPr>
        <w:t>Review of Meeting Notes of March 24</w:t>
      </w:r>
    </w:p>
    <w:p w14:paraId="1675762E" w14:textId="77777777" w:rsidR="00050592" w:rsidRDefault="00050592" w:rsidP="00050592">
      <w:pPr>
        <w:pStyle w:val="ListParagraph"/>
        <w:numPr>
          <w:ilvl w:val="1"/>
          <w:numId w:val="12"/>
        </w:numPr>
        <w:spacing w:after="0" w:line="256" w:lineRule="auto"/>
        <w:rPr>
          <w:sz w:val="24"/>
          <w:szCs w:val="24"/>
        </w:rPr>
      </w:pPr>
      <w:r>
        <w:rPr>
          <w:sz w:val="24"/>
          <w:szCs w:val="24"/>
        </w:rPr>
        <w:t>No items for follow up.</w:t>
      </w:r>
    </w:p>
    <w:p w14:paraId="33437045" w14:textId="77777777" w:rsidR="00050592" w:rsidRDefault="00050592" w:rsidP="00050592">
      <w:pPr>
        <w:pStyle w:val="ListParagraph"/>
        <w:numPr>
          <w:ilvl w:val="0"/>
          <w:numId w:val="12"/>
        </w:numPr>
        <w:spacing w:after="0" w:line="256" w:lineRule="auto"/>
        <w:rPr>
          <w:sz w:val="24"/>
          <w:szCs w:val="24"/>
        </w:rPr>
      </w:pPr>
      <w:r>
        <w:rPr>
          <w:sz w:val="24"/>
          <w:szCs w:val="24"/>
        </w:rPr>
        <w:t>Gzowski Phase 2 update and facility tour</w:t>
      </w:r>
    </w:p>
    <w:p w14:paraId="3D36CB54" w14:textId="77777777" w:rsidR="00050592" w:rsidRDefault="00050592" w:rsidP="00050592">
      <w:pPr>
        <w:pStyle w:val="ListParagraph"/>
        <w:numPr>
          <w:ilvl w:val="1"/>
          <w:numId w:val="12"/>
        </w:numPr>
        <w:spacing w:after="0" w:line="256" w:lineRule="auto"/>
        <w:rPr>
          <w:sz w:val="24"/>
          <w:szCs w:val="24"/>
        </w:rPr>
      </w:pPr>
      <w:r>
        <w:rPr>
          <w:sz w:val="24"/>
          <w:szCs w:val="24"/>
        </w:rPr>
        <w:t>Phase 2 is complete and Chartwells is working through the operational kinks of a new unit, preparing for AYCTE operations in 2028.</w:t>
      </w:r>
    </w:p>
    <w:p w14:paraId="7A231B32" w14:textId="77777777" w:rsidR="00050592" w:rsidRDefault="00050592" w:rsidP="00050592">
      <w:pPr>
        <w:pStyle w:val="ListParagraph"/>
        <w:numPr>
          <w:ilvl w:val="0"/>
          <w:numId w:val="12"/>
        </w:numPr>
        <w:spacing w:after="0" w:line="256" w:lineRule="auto"/>
        <w:rPr>
          <w:sz w:val="24"/>
          <w:szCs w:val="24"/>
        </w:rPr>
      </w:pPr>
      <w:r>
        <w:rPr>
          <w:sz w:val="24"/>
          <w:szCs w:val="24"/>
        </w:rPr>
        <w:t>Preliminary plan for LEC – see attached.  No major changes anticipated.</w:t>
      </w:r>
    </w:p>
    <w:p w14:paraId="2FD74A85" w14:textId="77777777" w:rsidR="00050592" w:rsidRDefault="00050592" w:rsidP="00050592">
      <w:pPr>
        <w:pStyle w:val="ListParagraph"/>
        <w:numPr>
          <w:ilvl w:val="0"/>
          <w:numId w:val="12"/>
        </w:numPr>
        <w:spacing w:after="0" w:line="256" w:lineRule="auto"/>
        <w:rPr>
          <w:sz w:val="24"/>
          <w:szCs w:val="24"/>
        </w:rPr>
      </w:pPr>
      <w:r>
        <w:rPr>
          <w:sz w:val="24"/>
          <w:szCs w:val="24"/>
        </w:rPr>
        <w:t>Policies that require consideration:  The consideration of the policies will be delayed until a new Director for the Food Service program is hired, likely in early 2027.</w:t>
      </w:r>
    </w:p>
    <w:p w14:paraId="7152A5CF" w14:textId="77777777" w:rsidR="00050592" w:rsidRDefault="00050592" w:rsidP="00050592">
      <w:pPr>
        <w:pStyle w:val="ListParagraph"/>
        <w:numPr>
          <w:ilvl w:val="1"/>
          <w:numId w:val="12"/>
        </w:numPr>
        <w:spacing w:after="0" w:line="256" w:lineRule="auto"/>
        <w:rPr>
          <w:sz w:val="24"/>
          <w:szCs w:val="24"/>
        </w:rPr>
      </w:pPr>
      <w:r>
        <w:rPr>
          <w:sz w:val="24"/>
          <w:szCs w:val="24"/>
        </w:rPr>
        <w:t>Refund policy</w:t>
      </w:r>
    </w:p>
    <w:p w14:paraId="0AAFD9B5" w14:textId="77777777" w:rsidR="00050592" w:rsidRDefault="00050592" w:rsidP="00050592">
      <w:pPr>
        <w:pStyle w:val="ListParagraph"/>
        <w:numPr>
          <w:ilvl w:val="1"/>
          <w:numId w:val="13"/>
        </w:numPr>
        <w:spacing w:after="0" w:line="256" w:lineRule="auto"/>
        <w:rPr>
          <w:sz w:val="24"/>
          <w:szCs w:val="24"/>
        </w:rPr>
      </w:pPr>
      <w:r>
        <w:rPr>
          <w:sz w:val="24"/>
          <w:szCs w:val="24"/>
        </w:rPr>
        <w:t>Flex cash practices, auto load with option to remove</w:t>
      </w:r>
    </w:p>
    <w:p w14:paraId="173FB0A0" w14:textId="77777777" w:rsidR="00050592" w:rsidRDefault="00050592" w:rsidP="00050592">
      <w:pPr>
        <w:pStyle w:val="ListParagraph"/>
        <w:numPr>
          <w:ilvl w:val="1"/>
          <w:numId w:val="13"/>
        </w:numPr>
        <w:spacing w:after="0" w:line="256" w:lineRule="auto"/>
        <w:rPr>
          <w:sz w:val="24"/>
          <w:szCs w:val="24"/>
        </w:rPr>
      </w:pPr>
      <w:r>
        <w:rPr>
          <w:sz w:val="24"/>
          <w:szCs w:val="24"/>
        </w:rPr>
        <w:t>Dining plan conversion policy</w:t>
      </w:r>
    </w:p>
    <w:p w14:paraId="0167A2A0" w14:textId="77777777" w:rsidR="00050592" w:rsidRDefault="00050592" w:rsidP="00050592">
      <w:pPr>
        <w:pStyle w:val="ListParagraph"/>
        <w:numPr>
          <w:ilvl w:val="1"/>
          <w:numId w:val="13"/>
        </w:numPr>
        <w:spacing w:after="0" w:line="256" w:lineRule="auto"/>
        <w:rPr>
          <w:sz w:val="24"/>
          <w:szCs w:val="24"/>
        </w:rPr>
      </w:pPr>
      <w:r>
        <w:rPr>
          <w:sz w:val="24"/>
          <w:szCs w:val="24"/>
        </w:rPr>
        <w:t>Grandfathering of prior residents</w:t>
      </w:r>
    </w:p>
    <w:p w14:paraId="7FD685F3" w14:textId="77777777" w:rsidR="00050592" w:rsidRDefault="00050592" w:rsidP="00050592">
      <w:pPr>
        <w:pStyle w:val="ListParagraph"/>
        <w:numPr>
          <w:ilvl w:val="1"/>
          <w:numId w:val="13"/>
        </w:numPr>
        <w:spacing w:after="0" w:line="256" w:lineRule="auto"/>
        <w:rPr>
          <w:sz w:val="24"/>
          <w:szCs w:val="24"/>
        </w:rPr>
      </w:pPr>
      <w:r>
        <w:rPr>
          <w:sz w:val="24"/>
          <w:szCs w:val="24"/>
        </w:rPr>
        <w:t>Dining room access during off-peak hours and specific bookings</w:t>
      </w:r>
    </w:p>
    <w:p w14:paraId="63DDB376" w14:textId="77777777" w:rsidR="00050592" w:rsidRDefault="00050592" w:rsidP="00050592">
      <w:pPr>
        <w:pStyle w:val="ListParagraph"/>
        <w:numPr>
          <w:ilvl w:val="1"/>
          <w:numId w:val="13"/>
        </w:numPr>
        <w:spacing w:after="0" w:line="256" w:lineRule="auto"/>
        <w:rPr>
          <w:sz w:val="24"/>
          <w:szCs w:val="24"/>
        </w:rPr>
      </w:pPr>
      <w:r>
        <w:rPr>
          <w:sz w:val="24"/>
          <w:szCs w:val="24"/>
        </w:rPr>
        <w:t>BOOST deployment</w:t>
      </w:r>
    </w:p>
    <w:p w14:paraId="4B3AA8BB" w14:textId="77777777" w:rsidR="00050592" w:rsidRDefault="00050592" w:rsidP="00050592">
      <w:pPr>
        <w:spacing w:after="0"/>
        <w:rPr>
          <w:sz w:val="24"/>
          <w:szCs w:val="24"/>
        </w:rPr>
      </w:pPr>
    </w:p>
    <w:p w14:paraId="2467F93C" w14:textId="77777777" w:rsidR="00050592" w:rsidRDefault="00050592" w:rsidP="00050592">
      <w:pPr>
        <w:spacing w:after="0"/>
        <w:rPr>
          <w:sz w:val="24"/>
          <w:szCs w:val="24"/>
        </w:rPr>
      </w:pPr>
    </w:p>
    <w:p w14:paraId="4D37B132" w14:textId="77777777" w:rsidR="00BE53D5" w:rsidRDefault="00BE53D5" w:rsidP="00050592">
      <w:pPr>
        <w:spacing w:after="0"/>
        <w:rPr>
          <w:sz w:val="24"/>
          <w:szCs w:val="24"/>
        </w:rPr>
      </w:pPr>
    </w:p>
    <w:p w14:paraId="43D12A78" w14:textId="77777777" w:rsidR="00050592" w:rsidRDefault="00050592" w:rsidP="00050592">
      <w:pPr>
        <w:spacing w:after="0"/>
        <w:rPr>
          <w:sz w:val="24"/>
          <w:szCs w:val="24"/>
        </w:rPr>
      </w:pPr>
    </w:p>
    <w:p w14:paraId="4A5715DC" w14:textId="77777777" w:rsidR="00050592" w:rsidRDefault="00050592" w:rsidP="00050592">
      <w:pPr>
        <w:pStyle w:val="ListParagraph"/>
        <w:numPr>
          <w:ilvl w:val="0"/>
          <w:numId w:val="13"/>
        </w:numPr>
        <w:spacing w:after="0" w:line="256" w:lineRule="auto"/>
        <w:rPr>
          <w:sz w:val="24"/>
          <w:szCs w:val="24"/>
        </w:rPr>
      </w:pPr>
      <w:r>
        <w:rPr>
          <w:sz w:val="24"/>
          <w:szCs w:val="24"/>
        </w:rPr>
        <w:lastRenderedPageBreak/>
        <w:t>Schedule of changes:</w:t>
      </w:r>
    </w:p>
    <w:p w14:paraId="09EE71B7" w14:textId="77777777" w:rsidR="00050592" w:rsidRDefault="00050592" w:rsidP="00050592">
      <w:pPr>
        <w:pStyle w:val="ListParagraph"/>
        <w:numPr>
          <w:ilvl w:val="1"/>
          <w:numId w:val="13"/>
        </w:numPr>
        <w:spacing w:after="0" w:line="256" w:lineRule="auto"/>
        <w:rPr>
          <w:sz w:val="24"/>
          <w:szCs w:val="24"/>
        </w:rPr>
      </w:pPr>
      <w:r>
        <w:rPr>
          <w:sz w:val="24"/>
          <w:szCs w:val="24"/>
        </w:rPr>
        <w:t>Fall 2027, LEC and GC operating on a declining balance model with an AYCTE menu and a door rate. OC and CC unchanged.</w:t>
      </w:r>
    </w:p>
    <w:p w14:paraId="1B8D3653" w14:textId="77777777" w:rsidR="00050592" w:rsidRDefault="00050592" w:rsidP="00050592">
      <w:pPr>
        <w:pStyle w:val="ListParagraph"/>
        <w:numPr>
          <w:ilvl w:val="1"/>
          <w:numId w:val="13"/>
        </w:numPr>
        <w:spacing w:after="0" w:line="256" w:lineRule="auto"/>
        <w:rPr>
          <w:sz w:val="24"/>
          <w:szCs w:val="24"/>
        </w:rPr>
      </w:pPr>
      <w:r>
        <w:rPr>
          <w:sz w:val="24"/>
          <w:szCs w:val="24"/>
        </w:rPr>
        <w:t>Fall 2028, AYCTE dining for all Symons Campus traditional rooms</w:t>
      </w:r>
    </w:p>
    <w:p w14:paraId="1369D483" w14:textId="77777777" w:rsidR="00050592" w:rsidRDefault="00050592" w:rsidP="00050592">
      <w:pPr>
        <w:pStyle w:val="ListParagraph"/>
        <w:numPr>
          <w:ilvl w:val="1"/>
          <w:numId w:val="13"/>
        </w:numPr>
        <w:spacing w:after="0" w:line="256" w:lineRule="auto"/>
        <w:rPr>
          <w:sz w:val="24"/>
          <w:szCs w:val="24"/>
        </w:rPr>
      </w:pPr>
      <w:r>
        <w:rPr>
          <w:sz w:val="24"/>
          <w:szCs w:val="24"/>
        </w:rPr>
        <w:t>Fall 2028, suite style rooms and grandfather residents will be assigned a declining balance plan, but can opt to change to AYCTE if they want</w:t>
      </w:r>
    </w:p>
    <w:p w14:paraId="5E0A6E92" w14:textId="77777777" w:rsidR="00050592" w:rsidRDefault="00050592" w:rsidP="00050592">
      <w:pPr>
        <w:pStyle w:val="ListParagraph"/>
        <w:numPr>
          <w:ilvl w:val="0"/>
          <w:numId w:val="13"/>
        </w:numPr>
        <w:spacing w:after="0" w:line="256" w:lineRule="auto"/>
        <w:rPr>
          <w:sz w:val="24"/>
          <w:szCs w:val="24"/>
        </w:rPr>
      </w:pPr>
      <w:r>
        <w:rPr>
          <w:sz w:val="24"/>
          <w:szCs w:val="24"/>
        </w:rPr>
        <w:t>Sample AYCTE dining plan rates - attached</w:t>
      </w:r>
    </w:p>
    <w:p w14:paraId="5140ADBB" w14:textId="77777777" w:rsidR="00050592" w:rsidRDefault="00050592" w:rsidP="00050592">
      <w:pPr>
        <w:pStyle w:val="ListParagraph"/>
        <w:numPr>
          <w:ilvl w:val="0"/>
          <w:numId w:val="13"/>
        </w:numPr>
        <w:spacing w:after="0" w:line="256" w:lineRule="auto"/>
      </w:pPr>
      <w:r>
        <w:rPr>
          <w:sz w:val="24"/>
          <w:szCs w:val="24"/>
        </w:rPr>
        <w:t>Next meetings; TBD, pending new structure for Food Services, possibly early 2027</w:t>
      </w:r>
    </w:p>
    <w:p w14:paraId="3955BED8" w14:textId="77777777" w:rsidR="00050592" w:rsidRDefault="00050592" w:rsidP="00050592">
      <w:r>
        <w:br w:type="page"/>
      </w:r>
    </w:p>
    <w:p w14:paraId="29872B21" w14:textId="77777777" w:rsidR="00050592" w:rsidRDefault="00050592" w:rsidP="00050592">
      <w:pPr>
        <w:jc w:val="center"/>
      </w:pPr>
    </w:p>
    <w:p w14:paraId="418E4F7B" w14:textId="77777777" w:rsidR="00050592" w:rsidRDefault="00050592" w:rsidP="00050592">
      <w:pPr>
        <w:spacing w:after="0"/>
        <w:rPr>
          <w:sz w:val="24"/>
          <w:szCs w:val="24"/>
        </w:rPr>
      </w:pPr>
      <w:r>
        <w:rPr>
          <w:sz w:val="24"/>
          <w:szCs w:val="24"/>
        </w:rPr>
        <w:t>Sample dining plan rates:</w:t>
      </w:r>
    </w:p>
    <w:p w14:paraId="0B8BE7E5" w14:textId="714D6409" w:rsidR="00050592" w:rsidRDefault="00050592" w:rsidP="00050592">
      <w:pPr>
        <w:spacing w:after="0"/>
        <w:rPr>
          <w:sz w:val="24"/>
          <w:szCs w:val="24"/>
        </w:rPr>
      </w:pPr>
      <w:r>
        <w:rPr>
          <w:noProof/>
        </w:rPr>
        <w:drawing>
          <wp:inline distT="0" distB="0" distL="0" distR="0" wp14:anchorId="2569C722" wp14:editId="487FFE58">
            <wp:extent cx="3467100" cy="7296150"/>
            <wp:effectExtent l="0" t="0" r="0" b="0"/>
            <wp:docPr id="2059135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467100" cy="7296150"/>
                    </a:xfrm>
                    <a:prstGeom prst="rect">
                      <a:avLst/>
                    </a:prstGeom>
                    <a:noFill/>
                    <a:ln>
                      <a:noFill/>
                    </a:ln>
                  </pic:spPr>
                </pic:pic>
              </a:graphicData>
            </a:graphic>
          </wp:inline>
        </w:drawing>
      </w:r>
    </w:p>
    <w:p w14:paraId="114BF73D" w14:textId="77777777" w:rsidR="00050592" w:rsidRDefault="00050592" w:rsidP="00050592">
      <w:pPr>
        <w:spacing w:after="0"/>
        <w:rPr>
          <w:sz w:val="24"/>
          <w:szCs w:val="24"/>
        </w:rPr>
        <w:sectPr w:rsidR="00050592" w:rsidSect="00050592">
          <w:pgSz w:w="12240" w:h="15840"/>
          <w:pgMar w:top="1440" w:right="1440" w:bottom="1440" w:left="1440" w:header="720" w:footer="720" w:gutter="0"/>
          <w:cols w:space="720"/>
        </w:sectPr>
      </w:pPr>
    </w:p>
    <w:p w14:paraId="2A5897BC" w14:textId="77777777" w:rsidR="00050592" w:rsidRDefault="00050592" w:rsidP="00050592">
      <w:pPr>
        <w:spacing w:after="0"/>
        <w:rPr>
          <w:sz w:val="24"/>
          <w:szCs w:val="24"/>
        </w:rPr>
      </w:pPr>
      <w:r>
        <w:rPr>
          <w:sz w:val="24"/>
          <w:szCs w:val="24"/>
        </w:rPr>
        <w:lastRenderedPageBreak/>
        <w:t>AYCTE Dining Plan Rates</w:t>
      </w:r>
    </w:p>
    <w:p w14:paraId="23C1C018" w14:textId="77777777" w:rsidR="00050592" w:rsidRDefault="00050592" w:rsidP="00050592">
      <w:pPr>
        <w:spacing w:after="0"/>
        <w:rPr>
          <w:sz w:val="24"/>
          <w:szCs w:val="24"/>
        </w:rPr>
      </w:pPr>
    </w:p>
    <w:p w14:paraId="5AF3266B" w14:textId="77777777" w:rsidR="00050592" w:rsidRDefault="00050592" w:rsidP="00050592">
      <w:pPr>
        <w:spacing w:after="0"/>
        <w:rPr>
          <w:sz w:val="24"/>
          <w:szCs w:val="24"/>
        </w:rPr>
      </w:pPr>
    </w:p>
    <w:p w14:paraId="3D15BE93" w14:textId="0F45463D" w:rsidR="00050592" w:rsidRDefault="00050592" w:rsidP="00050592">
      <w:pPr>
        <w:spacing w:after="0"/>
        <w:rPr>
          <w:sz w:val="24"/>
          <w:szCs w:val="24"/>
        </w:rPr>
      </w:pPr>
      <w:r>
        <w:rPr>
          <w:noProof/>
          <w:sz w:val="24"/>
          <w:szCs w:val="24"/>
        </w:rPr>
        <w:drawing>
          <wp:inline distT="0" distB="0" distL="0" distR="0" wp14:anchorId="66092031" wp14:editId="4982D26B">
            <wp:extent cx="8132678" cy="2028825"/>
            <wp:effectExtent l="0" t="0" r="1905" b="0"/>
            <wp:docPr id="15773486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135885" cy="2029625"/>
                    </a:xfrm>
                    <a:prstGeom prst="rect">
                      <a:avLst/>
                    </a:prstGeom>
                    <a:noFill/>
                    <a:ln>
                      <a:noFill/>
                    </a:ln>
                  </pic:spPr>
                </pic:pic>
              </a:graphicData>
            </a:graphic>
          </wp:inline>
        </w:drawing>
      </w:r>
    </w:p>
    <w:p w14:paraId="063CCFDE" w14:textId="77777777" w:rsidR="00050592" w:rsidRDefault="00050592" w:rsidP="00050592">
      <w:pPr>
        <w:spacing w:after="0"/>
        <w:rPr>
          <w:sz w:val="24"/>
          <w:szCs w:val="24"/>
        </w:rPr>
      </w:pPr>
    </w:p>
    <w:p w14:paraId="65FF2F8B" w14:textId="77777777" w:rsidR="00050592" w:rsidRDefault="00050592" w:rsidP="00050592">
      <w:pPr>
        <w:spacing w:after="0"/>
        <w:rPr>
          <w:sz w:val="24"/>
          <w:szCs w:val="24"/>
        </w:rPr>
      </w:pPr>
    </w:p>
    <w:p w14:paraId="09CFD4AC" w14:textId="77777777" w:rsidR="00050592" w:rsidRDefault="00050592" w:rsidP="00050592">
      <w:pPr>
        <w:spacing w:after="0"/>
        <w:rPr>
          <w:sz w:val="24"/>
          <w:szCs w:val="24"/>
        </w:rPr>
      </w:pPr>
    </w:p>
    <w:p w14:paraId="051E708D" w14:textId="77777777" w:rsidR="00050592" w:rsidRDefault="00050592" w:rsidP="00050592">
      <w:pPr>
        <w:spacing w:after="0"/>
        <w:rPr>
          <w:sz w:val="24"/>
          <w:szCs w:val="24"/>
        </w:rPr>
      </w:pPr>
    </w:p>
    <w:p w14:paraId="7BD08F2F" w14:textId="77777777" w:rsidR="00050592" w:rsidRDefault="00050592" w:rsidP="00050592">
      <w:pPr>
        <w:spacing w:after="0"/>
        <w:rPr>
          <w:sz w:val="24"/>
          <w:szCs w:val="24"/>
        </w:rPr>
      </w:pPr>
    </w:p>
    <w:p w14:paraId="0B120699" w14:textId="77777777" w:rsidR="00050592" w:rsidRDefault="00050592" w:rsidP="00050592">
      <w:pPr>
        <w:spacing w:after="0"/>
        <w:rPr>
          <w:sz w:val="24"/>
          <w:szCs w:val="24"/>
        </w:rPr>
      </w:pPr>
    </w:p>
    <w:p w14:paraId="4D93CD42" w14:textId="77777777" w:rsidR="00050592" w:rsidRDefault="00050592" w:rsidP="00050592">
      <w:pPr>
        <w:spacing w:after="0"/>
        <w:rPr>
          <w:sz w:val="24"/>
          <w:szCs w:val="24"/>
        </w:rPr>
      </w:pPr>
    </w:p>
    <w:p w14:paraId="3A36473A" w14:textId="77777777" w:rsidR="00050592" w:rsidRDefault="00050592" w:rsidP="00050592">
      <w:pPr>
        <w:spacing w:after="0"/>
        <w:rPr>
          <w:sz w:val="24"/>
          <w:szCs w:val="24"/>
        </w:rPr>
      </w:pPr>
    </w:p>
    <w:p w14:paraId="4F574546" w14:textId="77777777" w:rsidR="00050592" w:rsidRDefault="00050592" w:rsidP="00050592">
      <w:pPr>
        <w:spacing w:after="0"/>
        <w:rPr>
          <w:sz w:val="24"/>
          <w:szCs w:val="24"/>
        </w:rPr>
      </w:pPr>
    </w:p>
    <w:p w14:paraId="62097A06" w14:textId="77777777" w:rsidR="00050592" w:rsidRDefault="00050592" w:rsidP="00050592">
      <w:pPr>
        <w:spacing w:after="0"/>
        <w:rPr>
          <w:sz w:val="24"/>
          <w:szCs w:val="24"/>
        </w:rPr>
      </w:pPr>
    </w:p>
    <w:p w14:paraId="209B3217" w14:textId="77777777" w:rsidR="00050592" w:rsidRDefault="00050592" w:rsidP="00050592">
      <w:pPr>
        <w:spacing w:after="0"/>
        <w:rPr>
          <w:sz w:val="24"/>
          <w:szCs w:val="24"/>
        </w:rPr>
      </w:pPr>
    </w:p>
    <w:p w14:paraId="7CDD6422" w14:textId="77777777" w:rsidR="00050592" w:rsidRDefault="00050592" w:rsidP="00050592">
      <w:pPr>
        <w:spacing w:after="0"/>
        <w:rPr>
          <w:sz w:val="24"/>
          <w:szCs w:val="24"/>
        </w:rPr>
      </w:pPr>
    </w:p>
    <w:p w14:paraId="54576D01" w14:textId="77777777" w:rsidR="00050592" w:rsidRDefault="00050592" w:rsidP="00050592">
      <w:pPr>
        <w:spacing w:after="0"/>
        <w:rPr>
          <w:sz w:val="24"/>
          <w:szCs w:val="24"/>
        </w:rPr>
      </w:pPr>
    </w:p>
    <w:p w14:paraId="38FD948F" w14:textId="77777777" w:rsidR="00050592" w:rsidRDefault="00050592" w:rsidP="00050592">
      <w:pPr>
        <w:spacing w:after="0"/>
        <w:rPr>
          <w:sz w:val="24"/>
          <w:szCs w:val="24"/>
        </w:rPr>
      </w:pPr>
    </w:p>
    <w:p w14:paraId="7338F994" w14:textId="77777777" w:rsidR="00050592" w:rsidRDefault="00050592" w:rsidP="00050592">
      <w:pPr>
        <w:spacing w:after="0"/>
        <w:rPr>
          <w:sz w:val="24"/>
          <w:szCs w:val="24"/>
        </w:rPr>
      </w:pPr>
    </w:p>
    <w:p w14:paraId="6BCB957A" w14:textId="609C9CF5" w:rsidR="00050592" w:rsidRDefault="00050592" w:rsidP="00050592">
      <w:pPr>
        <w:spacing w:after="0"/>
        <w:jc w:val="center"/>
        <w:rPr>
          <w:sz w:val="24"/>
          <w:szCs w:val="24"/>
        </w:rPr>
      </w:pPr>
      <w:r>
        <w:rPr>
          <w:noProof/>
          <w:sz w:val="24"/>
          <w:szCs w:val="24"/>
        </w:rPr>
        <w:lastRenderedPageBreak/>
        <w:drawing>
          <wp:inline distT="0" distB="0" distL="0" distR="0" wp14:anchorId="0724E487" wp14:editId="620B2523">
            <wp:extent cx="5943600" cy="4007485"/>
            <wp:effectExtent l="0" t="0" r="0" b="0"/>
            <wp:docPr id="90160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3600" cy="4007485"/>
                    </a:xfrm>
                    <a:prstGeom prst="rect">
                      <a:avLst/>
                    </a:prstGeom>
                    <a:noFill/>
                    <a:ln>
                      <a:noFill/>
                    </a:ln>
                  </pic:spPr>
                </pic:pic>
              </a:graphicData>
            </a:graphic>
          </wp:inline>
        </w:drawing>
      </w:r>
    </w:p>
    <w:p w14:paraId="7C326D1E" w14:textId="77777777" w:rsidR="00050592" w:rsidRDefault="00050592" w:rsidP="00050592">
      <w:pPr>
        <w:spacing w:after="0"/>
        <w:rPr>
          <w:sz w:val="24"/>
          <w:szCs w:val="24"/>
        </w:rPr>
        <w:sectPr w:rsidR="00050592" w:rsidSect="00050592">
          <w:pgSz w:w="15840" w:h="12240" w:orient="landscape"/>
          <w:pgMar w:top="1440" w:right="1440" w:bottom="1440" w:left="1440" w:header="720" w:footer="720" w:gutter="0"/>
          <w:cols w:space="720"/>
        </w:sectPr>
      </w:pPr>
    </w:p>
    <w:p w14:paraId="35910538" w14:textId="77777777" w:rsidR="00050592" w:rsidRDefault="00050592" w:rsidP="00050592">
      <w:pPr>
        <w:spacing w:after="0" w:line="240" w:lineRule="auto"/>
        <w:rPr>
          <w:sz w:val="24"/>
          <w:szCs w:val="24"/>
        </w:rPr>
      </w:pPr>
    </w:p>
    <w:p w14:paraId="692ABB95" w14:textId="77777777" w:rsidR="00050592" w:rsidRDefault="00050592" w:rsidP="00056AAE">
      <w:pPr>
        <w:rPr>
          <w:rFonts w:ascii="Arial" w:hAnsi="Arial" w:cs="Arial"/>
          <w:sz w:val="24"/>
          <w:szCs w:val="24"/>
        </w:rPr>
      </w:pPr>
    </w:p>
    <w:p w14:paraId="41FCFF50" w14:textId="77777777" w:rsidR="00056AAE" w:rsidRPr="00965D00" w:rsidRDefault="00056AAE" w:rsidP="00056AAE">
      <w:pPr>
        <w:rPr>
          <w:rFonts w:ascii="Arial" w:hAnsi="Arial" w:cs="Arial"/>
          <w:sz w:val="24"/>
          <w:szCs w:val="24"/>
        </w:rPr>
      </w:pPr>
    </w:p>
    <w:p w14:paraId="1BE4C3DD" w14:textId="77777777" w:rsidR="00705EB0" w:rsidRDefault="00705EB0" w:rsidP="00705EB0"/>
    <w:sectPr w:rsidR="00705EB0" w:rsidSect="002722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198BD" w14:textId="77777777" w:rsidR="007512B5" w:rsidRDefault="007512B5" w:rsidP="00BC6A02">
      <w:pPr>
        <w:spacing w:after="0" w:line="240" w:lineRule="auto"/>
      </w:pPr>
      <w:r>
        <w:separator/>
      </w:r>
    </w:p>
  </w:endnote>
  <w:endnote w:type="continuationSeparator" w:id="0">
    <w:p w14:paraId="6213DF09" w14:textId="77777777" w:rsidR="007512B5" w:rsidRDefault="007512B5" w:rsidP="00BC6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97D6D" w14:textId="77777777" w:rsidR="007512B5" w:rsidRDefault="007512B5" w:rsidP="00BC6A02">
      <w:pPr>
        <w:spacing w:after="0" w:line="240" w:lineRule="auto"/>
      </w:pPr>
      <w:r>
        <w:separator/>
      </w:r>
    </w:p>
  </w:footnote>
  <w:footnote w:type="continuationSeparator" w:id="0">
    <w:p w14:paraId="2D389340" w14:textId="77777777" w:rsidR="007512B5" w:rsidRDefault="007512B5" w:rsidP="00BC6A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040DD"/>
    <w:multiLevelType w:val="hybridMultilevel"/>
    <w:tmpl w:val="83A61A6C"/>
    <w:lvl w:ilvl="0" w:tplc="1009000F">
      <w:start w:val="1"/>
      <w:numFmt w:val="decimal"/>
      <w:lvlText w:val="%1."/>
      <w:lvlJc w:val="left"/>
      <w:pPr>
        <w:ind w:left="720" w:hanging="360"/>
      </w:pPr>
    </w:lvl>
    <w:lvl w:ilvl="1" w:tplc="10090019">
      <w:start w:val="1"/>
      <w:numFmt w:val="lowerLetter"/>
      <w:lvlText w:val="%2."/>
      <w:lvlJc w:val="left"/>
      <w:pPr>
        <w:ind w:left="126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F81CAC"/>
    <w:multiLevelType w:val="hybridMultilevel"/>
    <w:tmpl w:val="8B581F4E"/>
    <w:lvl w:ilvl="0" w:tplc="10090019">
      <w:start w:val="1"/>
      <w:numFmt w:val="lowerLetter"/>
      <w:lvlText w:val="%1."/>
      <w:lvlJc w:val="left"/>
      <w:pPr>
        <w:ind w:left="1080" w:hanging="360"/>
      </w:pPr>
    </w:lvl>
    <w:lvl w:ilvl="1" w:tplc="1009001B">
      <w:start w:val="1"/>
      <w:numFmt w:val="lowerRoman"/>
      <w:lvlText w:val="%2."/>
      <w:lvlJc w:val="righ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9B51B4A"/>
    <w:multiLevelType w:val="hybridMultilevel"/>
    <w:tmpl w:val="BF8034B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 w15:restartNumberingAfterBreak="0">
    <w:nsid w:val="18F05E03"/>
    <w:multiLevelType w:val="hybridMultilevel"/>
    <w:tmpl w:val="BBFC47E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 w15:restartNumberingAfterBreak="0">
    <w:nsid w:val="23152164"/>
    <w:multiLevelType w:val="hybridMultilevel"/>
    <w:tmpl w:val="83A61A6C"/>
    <w:lvl w:ilvl="0" w:tplc="FFFFFFFF">
      <w:start w:val="1"/>
      <w:numFmt w:val="decimal"/>
      <w:lvlText w:val="%1."/>
      <w:lvlJc w:val="left"/>
      <w:pPr>
        <w:ind w:left="720" w:hanging="360"/>
      </w:pPr>
    </w:lvl>
    <w:lvl w:ilvl="1" w:tplc="FFFFFFFF">
      <w:start w:val="1"/>
      <w:numFmt w:val="lowerLetter"/>
      <w:lvlText w:val="%2."/>
      <w:lvlJc w:val="left"/>
      <w:pPr>
        <w:ind w:left="126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36F100F"/>
    <w:multiLevelType w:val="hybridMultilevel"/>
    <w:tmpl w:val="DE980380"/>
    <w:lvl w:ilvl="0" w:tplc="6A5E2342">
      <w:start w:val="3"/>
      <w:numFmt w:val="lowerLetter"/>
      <w:lvlText w:val="%1."/>
      <w:lvlJc w:val="left"/>
      <w:pPr>
        <w:ind w:left="1080" w:hanging="360"/>
      </w:pPr>
      <w:rPr>
        <w:rFonts w:eastAsia="Times New Roman" w:hint="default"/>
        <w:color w:val="212121"/>
        <w:u w:val="none"/>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276160A6"/>
    <w:multiLevelType w:val="hybridMultilevel"/>
    <w:tmpl w:val="4BFA34B8"/>
    <w:lvl w:ilvl="0" w:tplc="04090011">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C206F0"/>
    <w:multiLevelType w:val="hybridMultilevel"/>
    <w:tmpl w:val="B2E45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E34562"/>
    <w:multiLevelType w:val="hybridMultilevel"/>
    <w:tmpl w:val="2F9A6BDA"/>
    <w:lvl w:ilvl="0" w:tplc="293C3E92">
      <w:start w:val="1"/>
      <w:numFmt w:val="lowerLetter"/>
      <w:lvlText w:val="%1)"/>
      <w:lvlJc w:val="left"/>
      <w:pPr>
        <w:ind w:left="1080" w:hanging="360"/>
      </w:pPr>
      <w:rPr>
        <w:rFonts w:ascii="Calibri" w:eastAsia="Times New Roman" w:hAnsi="Calibri" w:cs="Segoe UI"/>
        <w:color w:val="212121"/>
        <w:sz w:val="22"/>
        <w:u w:val="none"/>
      </w:rPr>
    </w:lvl>
    <w:lvl w:ilvl="1" w:tplc="04090013">
      <w:start w:val="1"/>
      <w:numFmt w:val="upperRoman"/>
      <w:lvlText w:val="%2."/>
      <w:lvlJc w:val="righ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1C73ECC"/>
    <w:multiLevelType w:val="hybridMultilevel"/>
    <w:tmpl w:val="16041C14"/>
    <w:lvl w:ilvl="0" w:tplc="0D3873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367AC0"/>
    <w:multiLevelType w:val="hybridMultilevel"/>
    <w:tmpl w:val="C82CE23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F74F42"/>
    <w:multiLevelType w:val="hybridMultilevel"/>
    <w:tmpl w:val="C292F8D0"/>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3056F8C"/>
    <w:multiLevelType w:val="hybridMultilevel"/>
    <w:tmpl w:val="5914C4B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3" w15:restartNumberingAfterBreak="0">
    <w:nsid w:val="651F17E9"/>
    <w:multiLevelType w:val="hybridMultilevel"/>
    <w:tmpl w:val="3A74E07A"/>
    <w:lvl w:ilvl="0" w:tplc="1009000F">
      <w:start w:val="1"/>
      <w:numFmt w:val="decimal"/>
      <w:lvlText w:val="%1."/>
      <w:lvlJc w:val="left"/>
      <w:pPr>
        <w:ind w:left="720" w:hanging="360"/>
      </w:pPr>
    </w:lvl>
    <w:lvl w:ilvl="1" w:tplc="10090019">
      <w:start w:val="1"/>
      <w:numFmt w:val="lowerLetter"/>
      <w:lvlText w:val="%2."/>
      <w:lvlJc w:val="left"/>
      <w:pPr>
        <w:ind w:left="126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7ED03A2C"/>
    <w:multiLevelType w:val="hybridMultilevel"/>
    <w:tmpl w:val="C2BC5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9529833">
    <w:abstractNumId w:val="0"/>
  </w:num>
  <w:num w:numId="2" w16cid:durableId="1844513920">
    <w:abstractNumId w:val="8"/>
  </w:num>
  <w:num w:numId="3" w16cid:durableId="741148601">
    <w:abstractNumId w:val="12"/>
  </w:num>
  <w:num w:numId="4" w16cid:durableId="910845635">
    <w:abstractNumId w:val="14"/>
  </w:num>
  <w:num w:numId="5" w16cid:durableId="1757359681">
    <w:abstractNumId w:val="6"/>
  </w:num>
  <w:num w:numId="6" w16cid:durableId="961495344">
    <w:abstractNumId w:val="1"/>
  </w:num>
  <w:num w:numId="7" w16cid:durableId="1406338794">
    <w:abstractNumId w:val="11"/>
  </w:num>
  <w:num w:numId="8" w16cid:durableId="1641959699">
    <w:abstractNumId w:val="10"/>
  </w:num>
  <w:num w:numId="9" w16cid:durableId="1725980857">
    <w:abstractNumId w:val="13"/>
  </w:num>
  <w:num w:numId="10" w16cid:durableId="7608177">
    <w:abstractNumId w:val="9"/>
  </w:num>
  <w:num w:numId="11" w16cid:durableId="1640764077">
    <w:abstractNumId w:val="7"/>
  </w:num>
  <w:num w:numId="12" w16cid:durableId="3031189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338501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55990436">
    <w:abstractNumId w:val="4"/>
  </w:num>
  <w:num w:numId="15" w16cid:durableId="71697693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D8E"/>
    <w:rsid w:val="00007E40"/>
    <w:rsid w:val="00011FE5"/>
    <w:rsid w:val="000128B1"/>
    <w:rsid w:val="00040718"/>
    <w:rsid w:val="00050592"/>
    <w:rsid w:val="00056AAE"/>
    <w:rsid w:val="00065C04"/>
    <w:rsid w:val="00080F68"/>
    <w:rsid w:val="00090150"/>
    <w:rsid w:val="0009794C"/>
    <w:rsid w:val="000A4459"/>
    <w:rsid w:val="000B03D7"/>
    <w:rsid w:val="000B3142"/>
    <w:rsid w:val="000D3FF5"/>
    <w:rsid w:val="000E229A"/>
    <w:rsid w:val="00104B48"/>
    <w:rsid w:val="001070C8"/>
    <w:rsid w:val="00121441"/>
    <w:rsid w:val="00130598"/>
    <w:rsid w:val="001440D6"/>
    <w:rsid w:val="00146F2B"/>
    <w:rsid w:val="0015398C"/>
    <w:rsid w:val="001542F1"/>
    <w:rsid w:val="0016253E"/>
    <w:rsid w:val="00166B53"/>
    <w:rsid w:val="00193591"/>
    <w:rsid w:val="001A1A43"/>
    <w:rsid w:val="001A7BCB"/>
    <w:rsid w:val="001B6253"/>
    <w:rsid w:val="001E1DBF"/>
    <w:rsid w:val="001E2D41"/>
    <w:rsid w:val="001E504C"/>
    <w:rsid w:val="001F2E6A"/>
    <w:rsid w:val="00202349"/>
    <w:rsid w:val="00216847"/>
    <w:rsid w:val="00262BE2"/>
    <w:rsid w:val="00262D51"/>
    <w:rsid w:val="00271777"/>
    <w:rsid w:val="00272228"/>
    <w:rsid w:val="002822E5"/>
    <w:rsid w:val="00297871"/>
    <w:rsid w:val="002A3F0F"/>
    <w:rsid w:val="002C240E"/>
    <w:rsid w:val="002F56B7"/>
    <w:rsid w:val="002F5A91"/>
    <w:rsid w:val="003117C3"/>
    <w:rsid w:val="003117F8"/>
    <w:rsid w:val="0034388D"/>
    <w:rsid w:val="0035102F"/>
    <w:rsid w:val="003539DE"/>
    <w:rsid w:val="003557CF"/>
    <w:rsid w:val="0037380A"/>
    <w:rsid w:val="003B0FA4"/>
    <w:rsid w:val="003B2CEC"/>
    <w:rsid w:val="003B3E24"/>
    <w:rsid w:val="003C15CC"/>
    <w:rsid w:val="003C181F"/>
    <w:rsid w:val="003E0CB1"/>
    <w:rsid w:val="003F7FC4"/>
    <w:rsid w:val="00405437"/>
    <w:rsid w:val="00415D4D"/>
    <w:rsid w:val="0043791F"/>
    <w:rsid w:val="00474151"/>
    <w:rsid w:val="00487672"/>
    <w:rsid w:val="00487F1B"/>
    <w:rsid w:val="0049328E"/>
    <w:rsid w:val="004947AA"/>
    <w:rsid w:val="004C1256"/>
    <w:rsid w:val="004C5322"/>
    <w:rsid w:val="004C62D0"/>
    <w:rsid w:val="004D7281"/>
    <w:rsid w:val="004F593C"/>
    <w:rsid w:val="004F751C"/>
    <w:rsid w:val="00504F9A"/>
    <w:rsid w:val="00510EA2"/>
    <w:rsid w:val="0051261C"/>
    <w:rsid w:val="0053006D"/>
    <w:rsid w:val="005312E9"/>
    <w:rsid w:val="00545EFB"/>
    <w:rsid w:val="00554B5C"/>
    <w:rsid w:val="00554EFC"/>
    <w:rsid w:val="005722B6"/>
    <w:rsid w:val="005862F2"/>
    <w:rsid w:val="0058635B"/>
    <w:rsid w:val="005A3D8E"/>
    <w:rsid w:val="005B178F"/>
    <w:rsid w:val="005B38CF"/>
    <w:rsid w:val="005B7087"/>
    <w:rsid w:val="005E3536"/>
    <w:rsid w:val="005F49FC"/>
    <w:rsid w:val="006125CE"/>
    <w:rsid w:val="00615397"/>
    <w:rsid w:val="006300E0"/>
    <w:rsid w:val="00636679"/>
    <w:rsid w:val="006475CF"/>
    <w:rsid w:val="00647657"/>
    <w:rsid w:val="00651348"/>
    <w:rsid w:val="006655CE"/>
    <w:rsid w:val="0067263E"/>
    <w:rsid w:val="00674CD7"/>
    <w:rsid w:val="006750BC"/>
    <w:rsid w:val="00682CA0"/>
    <w:rsid w:val="00684095"/>
    <w:rsid w:val="006860B3"/>
    <w:rsid w:val="00690C3B"/>
    <w:rsid w:val="006B29AD"/>
    <w:rsid w:val="006D0B5D"/>
    <w:rsid w:val="006D6249"/>
    <w:rsid w:val="006E7A3D"/>
    <w:rsid w:val="006F5EED"/>
    <w:rsid w:val="00705EB0"/>
    <w:rsid w:val="00707304"/>
    <w:rsid w:val="007112E0"/>
    <w:rsid w:val="007512B5"/>
    <w:rsid w:val="00753357"/>
    <w:rsid w:val="0076087F"/>
    <w:rsid w:val="007653F7"/>
    <w:rsid w:val="00772BD8"/>
    <w:rsid w:val="00784898"/>
    <w:rsid w:val="007B2C88"/>
    <w:rsid w:val="007C73E2"/>
    <w:rsid w:val="007C7455"/>
    <w:rsid w:val="007E7647"/>
    <w:rsid w:val="007F55F1"/>
    <w:rsid w:val="00801F6F"/>
    <w:rsid w:val="0081102A"/>
    <w:rsid w:val="0081279A"/>
    <w:rsid w:val="0081760D"/>
    <w:rsid w:val="0082139D"/>
    <w:rsid w:val="0082531A"/>
    <w:rsid w:val="008328CB"/>
    <w:rsid w:val="008500A3"/>
    <w:rsid w:val="008543C2"/>
    <w:rsid w:val="0085567A"/>
    <w:rsid w:val="00862AB9"/>
    <w:rsid w:val="00881334"/>
    <w:rsid w:val="00890CFB"/>
    <w:rsid w:val="00896095"/>
    <w:rsid w:val="008A1A41"/>
    <w:rsid w:val="008B1C32"/>
    <w:rsid w:val="008B558B"/>
    <w:rsid w:val="008B788B"/>
    <w:rsid w:val="008D2A0C"/>
    <w:rsid w:val="008D7522"/>
    <w:rsid w:val="008E174F"/>
    <w:rsid w:val="00903448"/>
    <w:rsid w:val="009413ED"/>
    <w:rsid w:val="00943342"/>
    <w:rsid w:val="00960528"/>
    <w:rsid w:val="00990688"/>
    <w:rsid w:val="009930D9"/>
    <w:rsid w:val="0099689D"/>
    <w:rsid w:val="009A3990"/>
    <w:rsid w:val="009A60FC"/>
    <w:rsid w:val="009A7B53"/>
    <w:rsid w:val="009E5EAD"/>
    <w:rsid w:val="009F0B71"/>
    <w:rsid w:val="009F5534"/>
    <w:rsid w:val="009F62A0"/>
    <w:rsid w:val="00A6138E"/>
    <w:rsid w:val="00A955D0"/>
    <w:rsid w:val="00A96D0B"/>
    <w:rsid w:val="00AA34D2"/>
    <w:rsid w:val="00AB009F"/>
    <w:rsid w:val="00AC4F02"/>
    <w:rsid w:val="00AF666F"/>
    <w:rsid w:val="00AF6CB1"/>
    <w:rsid w:val="00B01EAC"/>
    <w:rsid w:val="00B10BAD"/>
    <w:rsid w:val="00B53627"/>
    <w:rsid w:val="00B91BEE"/>
    <w:rsid w:val="00B9366C"/>
    <w:rsid w:val="00B950B0"/>
    <w:rsid w:val="00B95AAC"/>
    <w:rsid w:val="00BA1A3A"/>
    <w:rsid w:val="00BA3C7E"/>
    <w:rsid w:val="00BB1FA0"/>
    <w:rsid w:val="00BB2D82"/>
    <w:rsid w:val="00BC6A02"/>
    <w:rsid w:val="00BC74C9"/>
    <w:rsid w:val="00BD77D5"/>
    <w:rsid w:val="00BE53D5"/>
    <w:rsid w:val="00BE6779"/>
    <w:rsid w:val="00BF0381"/>
    <w:rsid w:val="00BF6D57"/>
    <w:rsid w:val="00C05463"/>
    <w:rsid w:val="00C13BAB"/>
    <w:rsid w:val="00C14466"/>
    <w:rsid w:val="00C15C4F"/>
    <w:rsid w:val="00C16BCE"/>
    <w:rsid w:val="00C24794"/>
    <w:rsid w:val="00C26EF4"/>
    <w:rsid w:val="00C30745"/>
    <w:rsid w:val="00C53218"/>
    <w:rsid w:val="00C75C3C"/>
    <w:rsid w:val="00CC20E1"/>
    <w:rsid w:val="00CC51B0"/>
    <w:rsid w:val="00CF69C4"/>
    <w:rsid w:val="00D146EC"/>
    <w:rsid w:val="00D174BF"/>
    <w:rsid w:val="00D24017"/>
    <w:rsid w:val="00D33B19"/>
    <w:rsid w:val="00D4000C"/>
    <w:rsid w:val="00D64D1A"/>
    <w:rsid w:val="00D70F31"/>
    <w:rsid w:val="00D85D41"/>
    <w:rsid w:val="00D87159"/>
    <w:rsid w:val="00D95CA5"/>
    <w:rsid w:val="00DD7D56"/>
    <w:rsid w:val="00DE439F"/>
    <w:rsid w:val="00E27934"/>
    <w:rsid w:val="00E34DF2"/>
    <w:rsid w:val="00E657F2"/>
    <w:rsid w:val="00E81AE2"/>
    <w:rsid w:val="00E93BBA"/>
    <w:rsid w:val="00E96755"/>
    <w:rsid w:val="00EC1740"/>
    <w:rsid w:val="00EC4C0A"/>
    <w:rsid w:val="00EF4A4B"/>
    <w:rsid w:val="00F012C7"/>
    <w:rsid w:val="00F1588F"/>
    <w:rsid w:val="00F16780"/>
    <w:rsid w:val="00F213C6"/>
    <w:rsid w:val="00F433B5"/>
    <w:rsid w:val="00F61343"/>
    <w:rsid w:val="00F61A52"/>
    <w:rsid w:val="00F76B79"/>
    <w:rsid w:val="00F7742C"/>
    <w:rsid w:val="00F77CA5"/>
    <w:rsid w:val="00F848E2"/>
    <w:rsid w:val="00F857E9"/>
    <w:rsid w:val="00FA0E2F"/>
    <w:rsid w:val="00FA1828"/>
    <w:rsid w:val="00FB2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63025"/>
  <w15:chartTrackingRefBased/>
  <w15:docId w15:val="{BAF492D7-8B7A-4786-B537-2C1B32EF2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D8E"/>
    <w:rPr>
      <w:lang w:val="en-CA"/>
    </w:rPr>
  </w:style>
  <w:style w:type="paragraph" w:styleId="Heading1">
    <w:name w:val="heading 1"/>
    <w:basedOn w:val="Normal"/>
    <w:next w:val="Normal"/>
    <w:link w:val="Heading1Char"/>
    <w:uiPriority w:val="9"/>
    <w:qFormat/>
    <w:rsid w:val="00EC1740"/>
    <w:pPr>
      <w:keepNext/>
      <w:keepLines/>
      <w:spacing w:before="360" w:after="80"/>
      <w:outlineLvl w:val="0"/>
    </w:pPr>
    <w:rPr>
      <w:rFonts w:asciiTheme="majorHAnsi" w:eastAsiaTheme="majorEastAsia" w:hAnsiTheme="majorHAnsi" w:cstheme="majorBidi"/>
      <w:color w:val="2E74B5" w:themeColor="accent1" w:themeShade="BF"/>
      <w:kern w:val="2"/>
      <w:sz w:val="40"/>
      <w:szCs w:val="40"/>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D8E"/>
    <w:pPr>
      <w:ind w:left="720"/>
      <w:contextualSpacing/>
    </w:pPr>
  </w:style>
  <w:style w:type="paragraph" w:customStyle="1" w:styleId="Default">
    <w:name w:val="Default"/>
    <w:basedOn w:val="Normal"/>
    <w:rsid w:val="00F61A52"/>
    <w:pPr>
      <w:autoSpaceDE w:val="0"/>
      <w:autoSpaceDN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684095"/>
    <w:rPr>
      <w:color w:val="0563C1" w:themeColor="hyperlink"/>
      <w:u w:val="single"/>
    </w:rPr>
  </w:style>
  <w:style w:type="paragraph" w:styleId="BalloonText">
    <w:name w:val="Balloon Text"/>
    <w:basedOn w:val="Normal"/>
    <w:link w:val="BalloonTextChar"/>
    <w:uiPriority w:val="99"/>
    <w:semiHidden/>
    <w:unhideWhenUsed/>
    <w:rsid w:val="00415D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5D4D"/>
    <w:rPr>
      <w:rFonts w:ascii="Segoe UI" w:hAnsi="Segoe UI" w:cs="Segoe UI"/>
      <w:sz w:val="18"/>
      <w:szCs w:val="18"/>
      <w:lang w:val="en-CA"/>
    </w:rPr>
  </w:style>
  <w:style w:type="paragraph" w:styleId="Header">
    <w:name w:val="header"/>
    <w:basedOn w:val="Normal"/>
    <w:link w:val="HeaderChar"/>
    <w:uiPriority w:val="99"/>
    <w:unhideWhenUsed/>
    <w:rsid w:val="00BC6A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02"/>
    <w:rPr>
      <w:lang w:val="en-CA"/>
    </w:rPr>
  </w:style>
  <w:style w:type="paragraph" w:styleId="Footer">
    <w:name w:val="footer"/>
    <w:basedOn w:val="Normal"/>
    <w:link w:val="FooterChar"/>
    <w:uiPriority w:val="99"/>
    <w:unhideWhenUsed/>
    <w:rsid w:val="00BC6A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02"/>
    <w:rPr>
      <w:lang w:val="en-CA"/>
    </w:rPr>
  </w:style>
  <w:style w:type="table" w:styleId="TableGrid">
    <w:name w:val="Table Grid"/>
    <w:basedOn w:val="TableNormal"/>
    <w:uiPriority w:val="39"/>
    <w:rsid w:val="00F774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email-text">
    <w:name w:val="me-email-text"/>
    <w:basedOn w:val="DefaultParagraphFont"/>
    <w:rsid w:val="00636679"/>
  </w:style>
  <w:style w:type="character" w:customStyle="1" w:styleId="me-email-text-secondary">
    <w:name w:val="me-email-text-secondary"/>
    <w:basedOn w:val="DefaultParagraphFont"/>
    <w:rsid w:val="00636679"/>
  </w:style>
  <w:style w:type="character" w:customStyle="1" w:styleId="Heading1Char">
    <w:name w:val="Heading 1 Char"/>
    <w:basedOn w:val="DefaultParagraphFont"/>
    <w:link w:val="Heading1"/>
    <w:uiPriority w:val="9"/>
    <w:rsid w:val="00EC1740"/>
    <w:rPr>
      <w:rFonts w:asciiTheme="majorHAnsi" w:eastAsiaTheme="majorEastAsia" w:hAnsiTheme="majorHAnsi" w:cstheme="majorBidi"/>
      <w:color w:val="2E74B5" w:themeColor="accent1" w:themeShade="BF"/>
      <w:kern w:val="2"/>
      <w:sz w:val="40"/>
      <w:szCs w:val="40"/>
      <w14:ligatures w14:val="standardContextual"/>
    </w:rPr>
  </w:style>
  <w:style w:type="paragraph" w:styleId="Caption">
    <w:name w:val="caption"/>
    <w:basedOn w:val="Normal"/>
    <w:next w:val="Normal"/>
    <w:uiPriority w:val="35"/>
    <w:unhideWhenUsed/>
    <w:qFormat/>
    <w:rsid w:val="00262D51"/>
    <w:pPr>
      <w:spacing w:after="200" w:line="240" w:lineRule="auto"/>
    </w:pPr>
    <w:rPr>
      <w:i/>
      <w:iCs/>
      <w:color w:val="44546A" w:themeColor="text2"/>
      <w:sz w:val="18"/>
      <w:szCs w:val="18"/>
    </w:rPr>
  </w:style>
  <w:style w:type="paragraph" w:customStyle="1" w:styleId="paragraph">
    <w:name w:val="paragraph"/>
    <w:basedOn w:val="Normal"/>
    <w:rsid w:val="006E7A3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6E7A3D"/>
  </w:style>
  <w:style w:type="character" w:customStyle="1" w:styleId="eop">
    <w:name w:val="eop"/>
    <w:basedOn w:val="DefaultParagraphFont"/>
    <w:rsid w:val="006E7A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877005">
      <w:bodyDiv w:val="1"/>
      <w:marLeft w:val="0"/>
      <w:marRight w:val="0"/>
      <w:marTop w:val="0"/>
      <w:marBottom w:val="0"/>
      <w:divBdr>
        <w:top w:val="none" w:sz="0" w:space="0" w:color="auto"/>
        <w:left w:val="none" w:sz="0" w:space="0" w:color="auto"/>
        <w:bottom w:val="none" w:sz="0" w:space="0" w:color="auto"/>
        <w:right w:val="none" w:sz="0" w:space="0" w:color="auto"/>
      </w:divBdr>
    </w:div>
    <w:div w:id="1059208211">
      <w:bodyDiv w:val="1"/>
      <w:marLeft w:val="0"/>
      <w:marRight w:val="0"/>
      <w:marTop w:val="0"/>
      <w:marBottom w:val="0"/>
      <w:divBdr>
        <w:top w:val="none" w:sz="0" w:space="0" w:color="auto"/>
        <w:left w:val="none" w:sz="0" w:space="0" w:color="auto"/>
        <w:bottom w:val="none" w:sz="0" w:space="0" w:color="auto"/>
        <w:right w:val="none" w:sz="0" w:space="0" w:color="auto"/>
      </w:divBdr>
    </w:div>
    <w:div w:id="1307054085">
      <w:bodyDiv w:val="1"/>
      <w:marLeft w:val="0"/>
      <w:marRight w:val="0"/>
      <w:marTop w:val="0"/>
      <w:marBottom w:val="0"/>
      <w:divBdr>
        <w:top w:val="none" w:sz="0" w:space="0" w:color="auto"/>
        <w:left w:val="none" w:sz="0" w:space="0" w:color="auto"/>
        <w:bottom w:val="none" w:sz="0" w:space="0" w:color="auto"/>
        <w:right w:val="none" w:sz="0" w:space="0" w:color="auto"/>
      </w:divBdr>
    </w:div>
    <w:div w:id="1372069169">
      <w:bodyDiv w:val="1"/>
      <w:marLeft w:val="0"/>
      <w:marRight w:val="0"/>
      <w:marTop w:val="0"/>
      <w:marBottom w:val="0"/>
      <w:divBdr>
        <w:top w:val="none" w:sz="0" w:space="0" w:color="auto"/>
        <w:left w:val="none" w:sz="0" w:space="0" w:color="auto"/>
        <w:bottom w:val="none" w:sz="0" w:space="0" w:color="auto"/>
        <w:right w:val="none" w:sz="0" w:space="0" w:color="auto"/>
      </w:divBdr>
    </w:div>
    <w:div w:id="1541673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image" Target="media/image12.png"/><Relationship Id="rId26" Type="http://schemas.openxmlformats.org/officeDocument/2006/relationships/image" Target="media/image20.emf"/><Relationship Id="rId39" Type="http://schemas.openxmlformats.org/officeDocument/2006/relationships/image" Target="media/image33.emf"/><Relationship Id="rId21" Type="http://schemas.openxmlformats.org/officeDocument/2006/relationships/image" Target="media/image15.emf"/><Relationship Id="rId34" Type="http://schemas.openxmlformats.org/officeDocument/2006/relationships/image" Target="media/image28.emf"/><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emf"/><Relationship Id="rId29" Type="http://schemas.openxmlformats.org/officeDocument/2006/relationships/image" Target="media/image23.emf"/><Relationship Id="rId41"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8.emf"/><Relationship Id="rId32" Type="http://schemas.openxmlformats.org/officeDocument/2006/relationships/image" Target="media/image26.emf"/><Relationship Id="rId37" Type="http://schemas.openxmlformats.org/officeDocument/2006/relationships/image" Target="media/image31.emf"/><Relationship Id="rId40" Type="http://schemas.openxmlformats.org/officeDocument/2006/relationships/image" Target="media/image34.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emf"/><Relationship Id="rId36" Type="http://schemas.openxmlformats.org/officeDocument/2006/relationships/image" Target="media/image30.emf"/><Relationship Id="rId10" Type="http://schemas.openxmlformats.org/officeDocument/2006/relationships/image" Target="media/image4.emf"/><Relationship Id="rId19" Type="http://schemas.openxmlformats.org/officeDocument/2006/relationships/image" Target="media/image13.png"/><Relationship Id="rId31" Type="http://schemas.openxmlformats.org/officeDocument/2006/relationships/image" Target="media/image25.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9.emf"/><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emf"/><Relationship Id="rId33" Type="http://schemas.openxmlformats.org/officeDocument/2006/relationships/image" Target="media/image27.emf"/><Relationship Id="rId38" Type="http://schemas.openxmlformats.org/officeDocument/2006/relationships/image" Target="media/image3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43</Pages>
  <Words>3844</Words>
  <Characters>21914</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25707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Murdoch</dc:creator>
  <cp:keywords/>
  <dc:description/>
  <cp:lastModifiedBy>Mark Murdoch</cp:lastModifiedBy>
  <cp:revision>22</cp:revision>
  <cp:lastPrinted>2019-09-25T13:23:00Z</cp:lastPrinted>
  <dcterms:created xsi:type="dcterms:W3CDTF">2026-10-07T10:30:00Z</dcterms:created>
  <dcterms:modified xsi:type="dcterms:W3CDTF">2026-10-08T18:48:00Z</dcterms:modified>
</cp:coreProperties>
</file>