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ABA1" w14:textId="77777777" w:rsidR="00EF5361" w:rsidRPr="00547A59" w:rsidRDefault="000032CA">
      <w:pPr>
        <w:rPr>
          <w:b/>
        </w:rPr>
      </w:pPr>
      <w:r w:rsidRPr="00547A59">
        <w:rPr>
          <w:b/>
        </w:rPr>
        <w:t>EVENT PLANNING GUIDE DURING COVID-19 PANDEMIC</w:t>
      </w:r>
    </w:p>
    <w:p w14:paraId="38AE3979" w14:textId="77777777" w:rsidR="000032CA" w:rsidRDefault="000032CA">
      <w:r>
        <w:t>Event organizers will continue to follow the provisions of the Activity Risk Management Policy and Procedure</w:t>
      </w:r>
      <w:hyperlink r:id="rId7" w:history="1">
        <w:r w:rsidR="003B304B">
          <w:rPr>
            <w:rStyle w:val="Hyperlink"/>
          </w:rPr>
          <w:t>https://trentu.sharepoint.com/sites/TrentPolicyLibrary/Trent%20Policy%20Library/Activity%20Risk%20Management%20Policy.pdf</w:t>
        </w:r>
      </w:hyperlink>
      <w:r>
        <w:t xml:space="preserve"> for university organized events and the Student Event Risk Management Process</w:t>
      </w:r>
      <w:hyperlink r:id="rId8" w:history="1">
        <w:r w:rsidR="003B304B">
          <w:rPr>
            <w:rStyle w:val="Hyperlink"/>
          </w:rPr>
          <w:t>https://www.trentu.ca/currentstudents/work-lead/event-planning-risk-assessment</w:t>
        </w:r>
      </w:hyperlink>
      <w:r w:rsidR="003B304B">
        <w:t xml:space="preserve"> </w:t>
      </w:r>
      <w:r>
        <w:t xml:space="preserve"> for student organized events.</w:t>
      </w:r>
      <w:r w:rsidR="00624A3F">
        <w:t xml:space="preserve">  </w:t>
      </w:r>
    </w:p>
    <w:p w14:paraId="0EDFA5B6" w14:textId="77777777" w:rsidR="00A43803" w:rsidRDefault="00A43803">
      <w:pPr>
        <w:rPr>
          <w:b/>
        </w:rPr>
      </w:pPr>
      <w:r w:rsidRPr="00547A59">
        <w:rPr>
          <w:b/>
        </w:rPr>
        <w:t>If an event can be conducted remotely, it should be conducted remotely.</w:t>
      </w:r>
    </w:p>
    <w:p w14:paraId="34E4E6EC" w14:textId="77777777" w:rsidR="00892EDD" w:rsidRPr="00547A59" w:rsidRDefault="00892EDD">
      <w:pPr>
        <w:rPr>
          <w:b/>
        </w:rPr>
      </w:pPr>
      <w:r>
        <w:rPr>
          <w:b/>
        </w:rPr>
        <w:t>Student event organizers must complete a Student Event Risk Management form</w:t>
      </w:r>
      <w:hyperlink r:id="rId9" w:history="1">
        <w:r w:rsidRPr="00892EDD">
          <w:rPr>
            <w:color w:val="0000FF"/>
            <w:u w:val="single"/>
          </w:rPr>
          <w:t>https://www.trentu.ca/currentstudents/work-lead/event-planning-risk-assessment</w:t>
        </w:r>
      </w:hyperlink>
      <w:r>
        <w:rPr>
          <w:b/>
        </w:rPr>
        <w:t xml:space="preserve">   and obtain approval before booking rooms through the Enterprise Room Bookings Portal.  Employees are to complete a risk assessment, including the following COVID-19 specific provisions, before booking rooms.</w:t>
      </w:r>
    </w:p>
    <w:p w14:paraId="4C7BC13A" w14:textId="77777777" w:rsidR="000032CA" w:rsidRDefault="000032CA">
      <w:r>
        <w:t xml:space="preserve">In addition, organizers must adhere to </w:t>
      </w:r>
      <w:r w:rsidR="00547A59">
        <w:t xml:space="preserve">all </w:t>
      </w:r>
      <w:r>
        <w:t>provincial, public health and Trent University d</w:t>
      </w:r>
      <w:r w:rsidR="009551BC">
        <w:t xml:space="preserve">irectives relating to COVID-19, as articulated in Trent Forward updates.  </w:t>
      </w:r>
      <w:r>
        <w:t>These provisions include</w:t>
      </w:r>
      <w:r w:rsidR="003E29B2">
        <w:t>, but are not limited to</w:t>
      </w:r>
      <w:r>
        <w:t>:</w:t>
      </w:r>
    </w:p>
    <w:p w14:paraId="42B0B193" w14:textId="30B33686" w:rsidR="000032CA" w:rsidRDefault="000032CA" w:rsidP="000032CA">
      <w:pPr>
        <w:pStyle w:val="ListParagraph"/>
        <w:numPr>
          <w:ilvl w:val="0"/>
          <w:numId w:val="1"/>
        </w:numPr>
      </w:pPr>
      <w:r>
        <w:t xml:space="preserve">Social gathering limits of </w:t>
      </w:r>
      <w:r w:rsidR="007D0542">
        <w:t>25</w:t>
      </w:r>
      <w:r>
        <w:t xml:space="preserve"> (outdoors) and </w:t>
      </w:r>
      <w:r w:rsidR="007D0542">
        <w:t>10</w:t>
      </w:r>
      <w:r>
        <w:t xml:space="preserve"> (indoors) with physical distancing in effect, except for those in a s</w:t>
      </w:r>
      <w:r w:rsidR="00547A59">
        <w:t>ocial bubble;</w:t>
      </w:r>
    </w:p>
    <w:p w14:paraId="0F9936A3" w14:textId="77777777" w:rsidR="000032CA" w:rsidRDefault="000032CA" w:rsidP="000032CA">
      <w:pPr>
        <w:pStyle w:val="ListParagraph"/>
        <w:numPr>
          <w:ilvl w:val="0"/>
          <w:numId w:val="1"/>
        </w:numPr>
      </w:pPr>
      <w:r>
        <w:t>Room capacities as noted in Room Bookings may not be exceeded</w:t>
      </w:r>
      <w:r w:rsidR="00547A59">
        <w:t>;</w:t>
      </w:r>
    </w:p>
    <w:p w14:paraId="03D1C3B7" w14:textId="77777777" w:rsidR="000032CA" w:rsidRDefault="003B304B" w:rsidP="000032CA">
      <w:pPr>
        <w:pStyle w:val="ListParagraph"/>
        <w:numPr>
          <w:ilvl w:val="0"/>
          <w:numId w:val="1"/>
        </w:numPr>
      </w:pPr>
      <w:r>
        <w:t>Organizers must obtain the full name and phone or email contact of each attendee in the event c</w:t>
      </w:r>
      <w:r w:rsidR="000032CA">
        <w:t>ontact traci</w:t>
      </w:r>
      <w:r>
        <w:t>ng is required.  This information must be kept for 30 days unless required by Public Health.  An example notice and collection form are attached; the information may also be obtained electronically, during registration.</w:t>
      </w:r>
    </w:p>
    <w:p w14:paraId="214DF54F" w14:textId="77777777" w:rsidR="000032CA" w:rsidRDefault="000032CA" w:rsidP="000032CA">
      <w:pPr>
        <w:pStyle w:val="ListParagraph"/>
        <w:numPr>
          <w:ilvl w:val="0"/>
          <w:numId w:val="1"/>
        </w:numPr>
      </w:pPr>
      <w:r>
        <w:t>Adhering to Trent’s mandatory mask policy;</w:t>
      </w:r>
      <w:r w:rsidR="004669B0" w:rsidRPr="004669B0">
        <w:t xml:space="preserve"> </w:t>
      </w:r>
      <w:hyperlink r:id="rId10" w:history="1">
        <w:r w:rsidR="004669B0">
          <w:rPr>
            <w:rStyle w:val="Hyperlink"/>
          </w:rPr>
          <w:t>https://www.trentu.ca/governance/sites/trentu.ca.governance/files/documents/Masks%20and%20Face%20Coverings%20Policy.pdf</w:t>
        </w:r>
      </w:hyperlink>
      <w:r w:rsidR="004669B0">
        <w:t xml:space="preserve">  </w:t>
      </w:r>
    </w:p>
    <w:p w14:paraId="46C8A985" w14:textId="77777777" w:rsidR="000032CA" w:rsidRDefault="000032CA" w:rsidP="000032CA">
      <w:pPr>
        <w:pStyle w:val="ListParagraph"/>
        <w:numPr>
          <w:ilvl w:val="0"/>
          <w:numId w:val="1"/>
        </w:numPr>
      </w:pPr>
      <w:r>
        <w:t>All participants must have completed the appropriate COVID education module</w:t>
      </w:r>
      <w:r w:rsidR="00FA1EA1">
        <w:t>.</w:t>
      </w:r>
    </w:p>
    <w:p w14:paraId="1B1C3AA5" w14:textId="77777777" w:rsidR="00FA1EA1" w:rsidRDefault="00FA1EA1" w:rsidP="00FA1EA1">
      <w:pPr>
        <w:autoSpaceDE w:val="0"/>
        <w:autoSpaceDN w:val="0"/>
        <w:adjustRightInd w:val="0"/>
        <w:rPr>
          <w:b/>
        </w:rPr>
      </w:pPr>
      <w:r w:rsidRPr="00FA1EA1">
        <w:rPr>
          <w:b/>
        </w:rPr>
        <w:t>Informed Consent and Waivers</w:t>
      </w:r>
    </w:p>
    <w:p w14:paraId="250291ED" w14:textId="77777777" w:rsidR="00FA1EA1" w:rsidRPr="00FA1EA1" w:rsidRDefault="00FA1EA1" w:rsidP="00FA1EA1">
      <w:pPr>
        <w:autoSpaceDE w:val="0"/>
        <w:autoSpaceDN w:val="0"/>
        <w:adjustRightInd w:val="0"/>
        <w:rPr>
          <w:rFonts w:ascii="Calibri" w:hAnsi="Calibri" w:cstheme="minorHAnsi"/>
          <w:bCs/>
          <w:lang w:val="en-CA"/>
        </w:rPr>
      </w:pPr>
      <w:r w:rsidRPr="00FA1EA1">
        <w:rPr>
          <w:rFonts w:ascii="Calibri" w:hAnsi="Calibri" w:cstheme="minorHAnsi"/>
          <w:bCs/>
          <w:lang w:val="en-CA"/>
        </w:rPr>
        <w:t xml:space="preserve"> During the COVID-19 pandemic, all event participants must provide informed consent either during pre-registration or at the door, </w:t>
      </w:r>
      <w:r w:rsidRPr="00AB7B7A">
        <w:rPr>
          <w:rFonts w:ascii="Calibri" w:hAnsi="Calibri" w:cstheme="minorHAnsi"/>
          <w:bCs/>
          <w:lang w:val="en-CA"/>
        </w:rPr>
        <w:t xml:space="preserve">which </w:t>
      </w:r>
      <w:r w:rsidR="004734DE" w:rsidRPr="00AB7B7A">
        <w:rPr>
          <w:rFonts w:ascii="Calibri" w:hAnsi="Calibri" w:cstheme="minorHAnsi"/>
          <w:bCs/>
          <w:lang w:val="en-CA"/>
        </w:rPr>
        <w:t xml:space="preserve">at minimum </w:t>
      </w:r>
      <w:r w:rsidRPr="00AB7B7A">
        <w:rPr>
          <w:rFonts w:ascii="Calibri" w:hAnsi="Calibri" w:cstheme="minorHAnsi"/>
          <w:bCs/>
          <w:lang w:val="en-CA"/>
        </w:rPr>
        <w:t>includes the following:</w:t>
      </w:r>
    </w:p>
    <w:p w14:paraId="6EA4FD99" w14:textId="77777777" w:rsidR="00FA1EA1" w:rsidRPr="00FA1EA1" w:rsidRDefault="00FA1EA1" w:rsidP="00FA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theme="minorHAnsi"/>
          <w:bCs/>
          <w:lang w:val="en-CA"/>
        </w:rPr>
      </w:pPr>
      <w:r w:rsidRPr="00FA1EA1">
        <w:rPr>
          <w:rFonts w:ascii="Calibri" w:hAnsi="Calibri" w:cstheme="minorHAnsi"/>
          <w:bCs/>
          <w:lang w:val="en-CA"/>
        </w:rPr>
        <w:t>That while safety planning for the event has been done, there is still a risk of COVID-19 transmission</w:t>
      </w:r>
      <w:r>
        <w:rPr>
          <w:rFonts w:ascii="Calibri" w:hAnsi="Calibri" w:cstheme="minorHAnsi"/>
          <w:bCs/>
          <w:lang w:val="en-CA"/>
        </w:rPr>
        <w:t>;</w:t>
      </w:r>
    </w:p>
    <w:p w14:paraId="4AA1C1E1" w14:textId="77777777" w:rsidR="00FA1EA1" w:rsidRPr="00FA1EA1" w:rsidRDefault="00FA1EA1" w:rsidP="00FA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theme="minorHAnsi"/>
          <w:bCs/>
          <w:lang w:val="en-CA"/>
        </w:rPr>
      </w:pPr>
      <w:r w:rsidRPr="00FA1EA1">
        <w:rPr>
          <w:rFonts w:ascii="Calibri" w:hAnsi="Calibri" w:cstheme="minorHAnsi"/>
          <w:bCs/>
          <w:lang w:val="en-CA"/>
        </w:rPr>
        <w:t>That the participant agrees to abide by safety plans and will comply with event organizers’ instructions regarding safety</w:t>
      </w:r>
      <w:r>
        <w:rPr>
          <w:rFonts w:ascii="Calibri" w:hAnsi="Calibri" w:cstheme="minorHAnsi"/>
          <w:bCs/>
          <w:lang w:val="en-CA"/>
        </w:rPr>
        <w:t>;</w:t>
      </w:r>
    </w:p>
    <w:p w14:paraId="3A97B2C6" w14:textId="77777777" w:rsidR="00FA1EA1" w:rsidRPr="00FA1EA1" w:rsidRDefault="00FA1EA1" w:rsidP="00FA1E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theme="minorHAnsi"/>
          <w:bCs/>
          <w:lang w:val="en-CA"/>
        </w:rPr>
      </w:pPr>
      <w:r w:rsidRPr="00FA1EA1">
        <w:rPr>
          <w:rFonts w:ascii="Calibri" w:hAnsi="Calibri" w:cstheme="minorHAnsi"/>
          <w:bCs/>
          <w:lang w:val="en-CA"/>
        </w:rPr>
        <w:t>Participants must provide their name, phone and email to event organizers which will be held confidentially</w:t>
      </w:r>
      <w:r>
        <w:rPr>
          <w:rFonts w:ascii="Calibri" w:hAnsi="Calibri" w:cstheme="minorHAnsi"/>
          <w:bCs/>
          <w:lang w:val="en-CA"/>
        </w:rPr>
        <w:t xml:space="preserve"> by the activity organizer</w:t>
      </w:r>
      <w:r w:rsidRPr="00FA1EA1">
        <w:rPr>
          <w:rFonts w:ascii="Calibri" w:hAnsi="Calibri" w:cstheme="minorHAnsi"/>
          <w:bCs/>
          <w:lang w:val="en-CA"/>
        </w:rPr>
        <w:t xml:space="preserve"> for 30 days in case contact tracing is required. </w:t>
      </w:r>
    </w:p>
    <w:p w14:paraId="68B22E31" w14:textId="77777777" w:rsidR="00547A59" w:rsidRDefault="00547A59" w:rsidP="004E11B8">
      <w:pPr>
        <w:pStyle w:val="ListParagraph"/>
        <w:numPr>
          <w:ilvl w:val="0"/>
          <w:numId w:val="1"/>
        </w:numPr>
      </w:pPr>
      <w:r>
        <w:t>If the activity’s risk profile is such that a waiver would be administered, a second COVID</w:t>
      </w:r>
      <w:r w:rsidR="009551BC">
        <w:t>-</w:t>
      </w:r>
      <w:r>
        <w:t>19 waiver should also be administered.</w:t>
      </w:r>
      <w:r w:rsidR="004669B0">
        <w:t xml:space="preserve"> </w:t>
      </w:r>
    </w:p>
    <w:p w14:paraId="16A30CF5" w14:textId="77777777" w:rsidR="004734DE" w:rsidRPr="00AB7B7A" w:rsidRDefault="004734DE" w:rsidP="00FA1EA1">
      <w:r w:rsidRPr="00AB7B7A">
        <w:lastRenderedPageBreak/>
        <w:t xml:space="preserve">There is a more detailed informed consent form available through risk management, if event organizers choose to use that. </w:t>
      </w:r>
      <w:hyperlink r:id="rId11" w:anchor="Informed" w:history="1">
        <w:r w:rsidRPr="00AB7B7A">
          <w:rPr>
            <w:color w:val="0000FF"/>
            <w:u w:val="single"/>
          </w:rPr>
          <w:t>https://www.trentu.ca/riskmanagement/managing-risk#Informed</w:t>
        </w:r>
      </w:hyperlink>
      <w:r w:rsidRPr="00AB7B7A">
        <w:rPr>
          <w:color w:val="0000FF"/>
          <w:u w:val="single"/>
        </w:rPr>
        <w:t xml:space="preserve"> </w:t>
      </w:r>
      <w:r w:rsidR="00802E43" w:rsidRPr="00AB7B7A">
        <w:rPr>
          <w:color w:val="0000FF"/>
          <w:u w:val="single"/>
        </w:rPr>
        <w:t xml:space="preserve">  </w:t>
      </w:r>
      <w:r w:rsidR="00802E43" w:rsidRPr="00AB7B7A">
        <w:t>I</w:t>
      </w:r>
      <w:r w:rsidR="00AB7B7A" w:rsidRPr="00AB7B7A">
        <w:t>t</w:t>
      </w:r>
      <w:r w:rsidR="00802E43" w:rsidRPr="00AB7B7A">
        <w:t xml:space="preserve"> can be integrated into electronic registration forms, with check boxes instead of initials after each clause.</w:t>
      </w:r>
    </w:p>
    <w:p w14:paraId="0834CFD9" w14:textId="77777777" w:rsidR="00FA1EA1" w:rsidRPr="0028615F" w:rsidRDefault="00FA1EA1" w:rsidP="00FA1EA1">
      <w:r w:rsidRPr="0028615F">
        <w:t xml:space="preserve">If the activity’s risk profile is such that a waiver would </w:t>
      </w:r>
      <w:r>
        <w:t xml:space="preserve">normally </w:t>
      </w:r>
      <w:r w:rsidRPr="0028615F">
        <w:t>be administered, a second COVID</w:t>
      </w:r>
      <w:r w:rsidR="009551BC">
        <w:t>-</w:t>
      </w:r>
      <w:r w:rsidRPr="0028615F">
        <w:t xml:space="preserve">19 waiver should also be administered. Such a risk profile includes events involving alcohol, events with moderate to high physical activities or personal safety risk, or events involving travel. </w:t>
      </w:r>
      <w:r w:rsidR="004734DE">
        <w:t xml:space="preserve"> COVID-19</w:t>
      </w:r>
      <w:r w:rsidR="009551BC">
        <w:t xml:space="preserve"> w</w:t>
      </w:r>
      <w:r>
        <w:t xml:space="preserve">aiver </w:t>
      </w:r>
      <w:r w:rsidR="009551BC">
        <w:t>templates are available on the Risk Management website.</w:t>
      </w:r>
      <w:r>
        <w:t xml:space="preserve"> </w:t>
      </w:r>
      <w:hyperlink r:id="rId12" w:anchor="Informed" w:history="1">
        <w:r w:rsidR="004734DE" w:rsidRPr="009551BC">
          <w:rPr>
            <w:color w:val="0000FF"/>
            <w:u w:val="single"/>
          </w:rPr>
          <w:t>https://www.trentu.ca/riskmanagement/managing-risk#Informed</w:t>
        </w:r>
      </w:hyperlink>
    </w:p>
    <w:p w14:paraId="6D167E30" w14:textId="77777777" w:rsidR="00547A59" w:rsidRDefault="004669B0" w:rsidP="00547A59">
      <w:r>
        <w:t>Both the COVID</w:t>
      </w:r>
      <w:r w:rsidR="009551BC">
        <w:t>-</w:t>
      </w:r>
      <w:r>
        <w:t>19 Informed Consen</w:t>
      </w:r>
      <w:r w:rsidR="00547A59">
        <w:t xml:space="preserve">t Form and Waiver </w:t>
      </w:r>
      <w:r>
        <w:t xml:space="preserve">are to be provided to participants in advance of the event and participants are to be afforded the chance to ask questions.  The forms </w:t>
      </w:r>
      <w:r w:rsidR="00547A59">
        <w:t xml:space="preserve">may be administered electronically, with participants checking off rather than initialing each clause, and signing electronically.  </w:t>
      </w:r>
      <w:r w:rsidR="00FA1EA1">
        <w:t>Waivers</w:t>
      </w:r>
      <w:r w:rsidR="00547A59">
        <w:t xml:space="preserve"> are to be forwarded to Risk Management (University activities) </w:t>
      </w:r>
      <w:r w:rsidR="00FA1EA1">
        <w:t>or</w:t>
      </w:r>
      <w:r w:rsidR="00547A59">
        <w:t xml:space="preserve"> Student Affairs (student activit</w:t>
      </w:r>
      <w:r w:rsidR="00FA1EA1">
        <w:t>ies) and retained for two years.</w:t>
      </w:r>
      <w:r w:rsidR="00D06DF0">
        <w:t xml:space="preserve">  Informed consents are to be retained by the organizer for 30 days.</w:t>
      </w:r>
    </w:p>
    <w:p w14:paraId="12F3E6C9" w14:textId="77777777" w:rsidR="00547A59" w:rsidRDefault="003E29B2" w:rsidP="00547A59">
      <w:pPr>
        <w:rPr>
          <w:rStyle w:val="Hyperlink"/>
        </w:rPr>
      </w:pPr>
      <w:r w:rsidRPr="003E29B2">
        <w:rPr>
          <w:b/>
        </w:rPr>
        <w:t>Organizers are requ</w:t>
      </w:r>
      <w:r w:rsidR="00FA1EA1">
        <w:rPr>
          <w:b/>
        </w:rPr>
        <w:t>ested</w:t>
      </w:r>
      <w:r w:rsidRPr="003E29B2">
        <w:rPr>
          <w:b/>
        </w:rPr>
        <w:t xml:space="preserve"> to review the </w:t>
      </w:r>
      <w:r w:rsidR="00FA1EA1">
        <w:rPr>
          <w:b/>
        </w:rPr>
        <w:t>most recent information on the Trent Forward website</w:t>
      </w:r>
      <w:r w:rsidRPr="003E29B2">
        <w:rPr>
          <w:b/>
        </w:rPr>
        <w:t xml:space="preserve"> when planning their activity </w:t>
      </w:r>
      <w:r w:rsidR="00FA1EA1">
        <w:rPr>
          <w:b/>
        </w:rPr>
        <w:t xml:space="preserve">to ensure that they are complying with the latest directives.  </w:t>
      </w:r>
      <w:hyperlink r:id="rId13" w:history="1">
        <w:r w:rsidR="004669B0">
          <w:rPr>
            <w:rStyle w:val="Hyperlink"/>
          </w:rPr>
          <w:t>https://www.trentu.ca/coronavirus/</w:t>
        </w:r>
      </w:hyperlink>
      <w:r w:rsidR="00892EDD">
        <w:rPr>
          <w:rStyle w:val="Hyperlink"/>
        </w:rPr>
        <w:t xml:space="preserve">  </w:t>
      </w:r>
    </w:p>
    <w:p w14:paraId="31E95D80" w14:textId="77777777" w:rsidR="00892EDD" w:rsidRPr="00892EDD" w:rsidRDefault="00892EDD" w:rsidP="00547A59">
      <w:pPr>
        <w:rPr>
          <w:rStyle w:val="Hyperlink"/>
          <w:b/>
          <w:color w:val="auto"/>
          <w:u w:val="none"/>
        </w:rPr>
      </w:pPr>
    </w:p>
    <w:p w14:paraId="60B4BEFB" w14:textId="77777777" w:rsidR="00892EDD" w:rsidRDefault="00892EDD" w:rsidP="00547A59">
      <w:pPr>
        <w:rPr>
          <w:rStyle w:val="Hyperlink"/>
        </w:rPr>
      </w:pPr>
    </w:p>
    <w:p w14:paraId="110F87F7" w14:textId="77777777" w:rsidR="00892EDD" w:rsidRDefault="00892EDD" w:rsidP="00547A59">
      <w:pPr>
        <w:rPr>
          <w:rStyle w:val="Hyperlink"/>
        </w:rPr>
      </w:pPr>
    </w:p>
    <w:p w14:paraId="1BDFCDF9" w14:textId="77777777" w:rsidR="00892EDD" w:rsidRDefault="00892EDD" w:rsidP="00547A59"/>
    <w:p w14:paraId="73ED889E" w14:textId="77777777" w:rsidR="000032CA" w:rsidRPr="000032CA" w:rsidRDefault="000032CA"/>
    <w:sectPr w:rsidR="000032CA" w:rsidRPr="0000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9374" w14:textId="77777777" w:rsidR="00AC49C1" w:rsidRDefault="00AC49C1" w:rsidP="00A43803">
      <w:pPr>
        <w:spacing w:after="0" w:line="240" w:lineRule="auto"/>
      </w:pPr>
      <w:r>
        <w:separator/>
      </w:r>
    </w:p>
  </w:endnote>
  <w:endnote w:type="continuationSeparator" w:id="0">
    <w:p w14:paraId="2B688517" w14:textId="77777777" w:rsidR="00AC49C1" w:rsidRDefault="00AC49C1" w:rsidP="00A4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CC469" w14:textId="77777777" w:rsidR="00AC49C1" w:rsidRDefault="00AC49C1" w:rsidP="00A43803">
      <w:pPr>
        <w:spacing w:after="0" w:line="240" w:lineRule="auto"/>
      </w:pPr>
      <w:r>
        <w:separator/>
      </w:r>
    </w:p>
  </w:footnote>
  <w:footnote w:type="continuationSeparator" w:id="0">
    <w:p w14:paraId="2ECFC08F" w14:textId="77777777" w:rsidR="00AC49C1" w:rsidRDefault="00AC49C1" w:rsidP="00A4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014B3"/>
    <w:multiLevelType w:val="hybridMultilevel"/>
    <w:tmpl w:val="7952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27BD"/>
    <w:multiLevelType w:val="hybridMultilevel"/>
    <w:tmpl w:val="5D7E3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CA"/>
    <w:rsid w:val="000032CA"/>
    <w:rsid w:val="00157DC7"/>
    <w:rsid w:val="00325FCD"/>
    <w:rsid w:val="003B304B"/>
    <w:rsid w:val="003E29B2"/>
    <w:rsid w:val="003F224C"/>
    <w:rsid w:val="004669B0"/>
    <w:rsid w:val="004734DE"/>
    <w:rsid w:val="00547A59"/>
    <w:rsid w:val="00590427"/>
    <w:rsid w:val="00624A3F"/>
    <w:rsid w:val="007D0542"/>
    <w:rsid w:val="00802E43"/>
    <w:rsid w:val="00892EDD"/>
    <w:rsid w:val="009551BC"/>
    <w:rsid w:val="00A43803"/>
    <w:rsid w:val="00AB7B7A"/>
    <w:rsid w:val="00AC49C1"/>
    <w:rsid w:val="00CF1B47"/>
    <w:rsid w:val="00D06DF0"/>
    <w:rsid w:val="00EF5361"/>
    <w:rsid w:val="00F562F3"/>
    <w:rsid w:val="00FA1EA1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BB24"/>
  <w15:chartTrackingRefBased/>
  <w15:docId w15:val="{048F0CFD-5D62-4565-A692-7E8DD75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03"/>
  </w:style>
  <w:style w:type="paragraph" w:styleId="Footer">
    <w:name w:val="footer"/>
    <w:basedOn w:val="Normal"/>
    <w:link w:val="FooterChar"/>
    <w:uiPriority w:val="99"/>
    <w:unhideWhenUsed/>
    <w:rsid w:val="00A4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03"/>
  </w:style>
  <w:style w:type="character" w:styleId="Hyperlink">
    <w:name w:val="Hyperlink"/>
    <w:basedOn w:val="DefaultParagraphFont"/>
    <w:uiPriority w:val="99"/>
    <w:semiHidden/>
    <w:unhideWhenUsed/>
    <w:rsid w:val="003B304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EA1"/>
    <w:pPr>
      <w:spacing w:after="0" w:line="240" w:lineRule="auto"/>
    </w:pPr>
    <w:rPr>
      <w:rFonts w:ascii="Calibri" w:hAnsi="Calibri" w:cs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EA1"/>
    <w:rPr>
      <w:rFonts w:ascii="Calibri" w:hAnsi="Calibri" w:cs="Calibri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A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1BC"/>
    <w:pPr>
      <w:spacing w:after="160"/>
    </w:pPr>
    <w:rPr>
      <w:rFonts w:ascii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1BC"/>
    <w:rPr>
      <w:rFonts w:ascii="Calibri" w:hAnsi="Calibri" w:cs="Calibr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u.ca/currentstudents/work-lead/event-planning-risk-assessment" TargetMode="External"/><Relationship Id="rId13" Type="http://schemas.openxmlformats.org/officeDocument/2006/relationships/hyperlink" Target="https://www.trentu.ca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ntu.sharepoint.com/sites/TrentPolicyLibrary/Trent%20Policy%20Library/Activity%20Risk%20Management%20Policy.pdf" TargetMode="External"/><Relationship Id="rId12" Type="http://schemas.openxmlformats.org/officeDocument/2006/relationships/hyperlink" Target="https://www.trentu.ca/riskmanagement/managing-ri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entu.ca/riskmanagement/managing-ri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entu.ca/governance/sites/trentu.ca.governance/files/documents/Masks%20and%20Face%20Coverings%20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currentstudents/work-lead/event-planning-risk-assess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Fish</dc:creator>
  <cp:keywords/>
  <dc:description/>
  <cp:lastModifiedBy>Anne Martin</cp:lastModifiedBy>
  <cp:revision>2</cp:revision>
  <dcterms:created xsi:type="dcterms:W3CDTF">2020-09-30T16:36:00Z</dcterms:created>
  <dcterms:modified xsi:type="dcterms:W3CDTF">2020-09-30T16:36:00Z</dcterms:modified>
</cp:coreProperties>
</file>