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2C39" w14:textId="77777777" w:rsidR="00612B98" w:rsidRPr="003E7FDB" w:rsidRDefault="00612B98" w:rsidP="00612B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2C39712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32B7CFE6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50AF6A65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7491753D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0B4B891E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School of Business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 the 2025-2026 academic year. Positions are at various times during the Academic Year 2025-2026</w:t>
      </w:r>
    </w:p>
    <w:p w14:paraId="6BD8035C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5905DADA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The hourly rate of pay is in accordance with the CUPE 3908 Unit 2 Collective Agreement and may be found in Appendix A Wage Rates on page 62 of the </w:t>
      </w:r>
      <w:hyperlink r:id="rId8" w:history="1">
        <w:r w:rsidRPr="003E7FDB">
          <w:rPr>
            <w:rFonts w:ascii="Calibri" w:eastAsia="Calibri" w:hAnsi="Calibri" w:cs="Calibri"/>
            <w:color w:val="0000FF"/>
            <w:kern w:val="0"/>
            <w:sz w:val="28"/>
            <w:szCs w:val="28"/>
            <w:u w:val="single"/>
            <w14:ligatures w14:val="none"/>
          </w:rPr>
          <w:t>CUPE Unit 2 collective agreement</w:t>
        </w:r>
      </w:hyperlink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</w:p>
    <w:p w14:paraId="50A9D5E7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E7FF0A9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2D4052E5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work;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17B8EA52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materials;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2C01F813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and grading of lab reports/ assignments, tests, exams and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essays;</w:t>
      </w:r>
      <w:proofErr w:type="gramEnd"/>
    </w:p>
    <w:p w14:paraId="6296B1CA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4A2F77C3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1A124477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49D94DCA" w14:textId="77777777" w:rsidR="00612B98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308A1FF1" w14:textId="73FB4BBD" w:rsidR="00612B98" w:rsidRPr="00F9668E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F9668E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ADMN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1221H-A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>Financial Accounting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     1 person up to 20 hours</w:t>
      </w:r>
    </w:p>
    <w:p w14:paraId="3DF8270F" w14:textId="77777777" w:rsidR="00612B98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3FF415D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227B819A" w14:textId="23AFB681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</w:t>
      </w:r>
      <w:r w:rsidR="00950515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80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%. Applicants must be physically present in Peterborough and available to exchange work in person. Prior experience of working as a marker will be valued </w:t>
      </w:r>
      <w:proofErr w:type="spellStart"/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</w:t>
      </w:r>
      <w:r w:rsidR="00600042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rbly</w:t>
      </w:r>
      <w:proofErr w:type="spellEnd"/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. </w:t>
      </w:r>
    </w:p>
    <w:p w14:paraId="7727AB50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7E40902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123A6FC4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66DE641A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7CB33898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>A copy of their latest Academic Summary</w:t>
      </w:r>
    </w:p>
    <w:p w14:paraId="028F28CB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ADMN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491C93BE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685CA901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9" w:history="1">
        <w:r w:rsidRPr="00952006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admnjobs@trentu.ca</w:t>
        </w:r>
      </w:hyperlink>
    </w:p>
    <w:p w14:paraId="45CC790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504D0B4A" w14:textId="7D7E1EC0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Sameer </w:t>
      </w:r>
      <w:proofErr w:type="spellStart"/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Alrishani</w:t>
      </w:r>
      <w:proofErr w:type="spellEnd"/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admnjobs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36B703B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616DB5A" w14:textId="0315A67E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3C053A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Monday</w:t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, December </w:t>
      </w:r>
      <w:r w:rsidR="003C053A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22nd</w:t>
      </w:r>
      <w: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2025</w:t>
      </w:r>
      <w:r w:rsidR="003C053A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4 pm</w:t>
      </w:r>
    </w:p>
    <w:bookmarkEnd w:id="1"/>
    <w:p w14:paraId="55E9CAE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51B185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7B821340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4829874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7C382AA0" w14:textId="77777777" w:rsidR="00612B98" w:rsidRPr="003E7FDB" w:rsidRDefault="00612B98" w:rsidP="00612B98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37B60A66" w14:textId="77777777" w:rsidR="00612B98" w:rsidRDefault="00612B98"/>
    <w:sectPr w:rsidR="00612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98"/>
    <w:rsid w:val="0009120C"/>
    <w:rsid w:val="00201F95"/>
    <w:rsid w:val="0023065D"/>
    <w:rsid w:val="003C053A"/>
    <w:rsid w:val="00600042"/>
    <w:rsid w:val="00612B98"/>
    <w:rsid w:val="0062254A"/>
    <w:rsid w:val="008376BA"/>
    <w:rsid w:val="00950515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EEB1"/>
  <w15:chartTrackingRefBased/>
  <w15:docId w15:val="{88EE3A60-0F83-4DBC-8656-8639702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98"/>
  </w:style>
  <w:style w:type="paragraph" w:styleId="Heading1">
    <w:name w:val="heading 1"/>
    <w:basedOn w:val="Normal"/>
    <w:next w:val="Normal"/>
    <w:link w:val="Heading1Char"/>
    <w:uiPriority w:val="9"/>
    <w:qFormat/>
    <w:rsid w:val="0061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B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n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0a66b7f56370d75b05f949c68b072697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f7c7175d7072928342a2e8a6d4b85177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Props1.xml><?xml version="1.0" encoding="utf-8"?>
<ds:datastoreItem xmlns:ds="http://schemas.openxmlformats.org/officeDocument/2006/customXml" ds:itemID="{BA233F1B-88CB-4E6A-9FA2-53969C1A5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6D581-0A26-4D96-91D0-25B8A3BEA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581E-BA14-41B3-9DBC-1315D4F03864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49</Lines>
  <Paragraphs>25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2</cp:revision>
  <dcterms:created xsi:type="dcterms:W3CDTF">2025-12-18T18:30:00Z</dcterms:created>
  <dcterms:modified xsi:type="dcterms:W3CDTF">2025-12-18T18:30:00Z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