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2AB91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430C9D30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55F7072A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00DAB01A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60A280C1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6FF26895" w14:textId="77777777" w:rsidR="0092373C" w:rsidRDefault="005E06FF" w:rsidP="0092373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934F3" w:rsidRPr="00D934F3">
        <w:rPr>
          <w:rFonts w:cstheme="minorHAnsi"/>
          <w:b/>
          <w:sz w:val="28"/>
          <w:szCs w:val="28"/>
        </w:rPr>
        <w:t>Biology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A6475">
        <w:rPr>
          <w:rFonts w:cstheme="minorHAnsi"/>
          <w:b/>
          <w:bCs/>
          <w:color w:val="000000"/>
          <w:sz w:val="28"/>
          <w:szCs w:val="28"/>
        </w:rPr>
        <w:t>Academic Assistants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9E7AD9">
        <w:rPr>
          <w:rFonts w:cstheme="minorHAnsi"/>
          <w:color w:val="000000"/>
          <w:sz w:val="28"/>
          <w:szCs w:val="28"/>
        </w:rPr>
        <w:t>23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9E7AD9">
        <w:rPr>
          <w:rFonts w:cstheme="minorHAnsi"/>
          <w:color w:val="000000"/>
          <w:sz w:val="28"/>
          <w:szCs w:val="28"/>
        </w:rPr>
        <w:t>24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="0092373C" w:rsidRPr="001554A5">
        <w:rPr>
          <w:rFonts w:cstheme="minorHAnsi"/>
          <w:color w:val="000000"/>
          <w:sz w:val="28"/>
          <w:szCs w:val="28"/>
        </w:rPr>
        <w:t xml:space="preserve">Positions listed in this posting are for the </w:t>
      </w:r>
      <w:r w:rsidR="0092373C">
        <w:rPr>
          <w:rFonts w:cstheme="minorHAnsi"/>
          <w:b/>
          <w:bCs/>
          <w:color w:val="000000"/>
          <w:sz w:val="28"/>
          <w:szCs w:val="28"/>
        </w:rPr>
        <w:t>Winter</w:t>
      </w:r>
      <w:r w:rsidR="0092373C" w:rsidRPr="00685066">
        <w:rPr>
          <w:rFonts w:cstheme="minorHAnsi"/>
          <w:b/>
          <w:bCs/>
          <w:color w:val="000000"/>
          <w:sz w:val="28"/>
          <w:szCs w:val="28"/>
        </w:rPr>
        <w:t xml:space="preserve"> 202</w:t>
      </w:r>
      <w:r w:rsidR="0092373C">
        <w:rPr>
          <w:rFonts w:cstheme="minorHAnsi"/>
          <w:b/>
          <w:bCs/>
          <w:color w:val="000000"/>
          <w:sz w:val="28"/>
          <w:szCs w:val="28"/>
        </w:rPr>
        <w:t>4</w:t>
      </w:r>
      <w:r w:rsidR="0092373C" w:rsidRPr="00685066">
        <w:rPr>
          <w:rFonts w:cstheme="minorHAnsi"/>
          <w:b/>
          <w:bCs/>
          <w:color w:val="000000"/>
          <w:sz w:val="28"/>
          <w:szCs w:val="28"/>
        </w:rPr>
        <w:t xml:space="preserve"> term</w:t>
      </w:r>
      <w:r w:rsidR="0092373C" w:rsidRPr="001554A5">
        <w:rPr>
          <w:rFonts w:cstheme="minorHAnsi"/>
          <w:color w:val="000000"/>
          <w:sz w:val="28"/>
          <w:szCs w:val="28"/>
        </w:rPr>
        <w:t>.</w:t>
      </w:r>
    </w:p>
    <w:p w14:paraId="04A13F8E" w14:textId="41A30388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615B910" w14:textId="77777777" w:rsidR="008522FE" w:rsidRDefault="008522FE" w:rsidP="008522FE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hourly rate of pay is in accordance with the CUPE 3908 Unit 2 Collective Agreement and may be found in Appendix A Wage Rates on page 57 of the </w:t>
      </w:r>
      <w:hyperlink r:id="rId7" w:history="1">
        <w:r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>
        <w:rPr>
          <w:rFonts w:cstheme="minorHAnsi"/>
          <w:sz w:val="28"/>
          <w:szCs w:val="28"/>
        </w:rPr>
        <w:t>.</w:t>
      </w:r>
    </w:p>
    <w:p w14:paraId="3336A16C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BD90DE9" w14:textId="404F3EC3" w:rsidR="00E32814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2A6475">
        <w:rPr>
          <w:rFonts w:cstheme="minorHAnsi"/>
          <w:b/>
          <w:color w:val="000000"/>
          <w:sz w:val="28"/>
          <w:szCs w:val="28"/>
        </w:rPr>
        <w:t>Academic Assistant (AA)</w:t>
      </w:r>
      <w:r w:rsidR="00BD19D9">
        <w:rPr>
          <w:rFonts w:cstheme="minorHAnsi"/>
          <w:color w:val="000000"/>
          <w:sz w:val="28"/>
          <w:szCs w:val="28"/>
        </w:rPr>
        <w:t xml:space="preserve"> </w:t>
      </w:r>
      <w:r w:rsidR="00BD19D9" w:rsidRPr="00BD19D9">
        <w:rPr>
          <w:rFonts w:cstheme="minorHAnsi"/>
          <w:color w:val="000000"/>
          <w:sz w:val="28"/>
          <w:szCs w:val="28"/>
        </w:rPr>
        <w:t xml:space="preserve">shall be defined as an enrolled Trent University student who does not currently hold a GTA, and who is not responsible for the overall evaluation of students in a lab or workshop group, assigning and marking of students’ overall written and oral work in a course or principally responsible for conducting the lab or workshop; AA will work under the direction of a supervisor and will not work without oversight.  Duties related to the position, which shall be in accordance with </w:t>
      </w:r>
      <w:proofErr w:type="gramStart"/>
      <w:r w:rsidR="00BD19D9" w:rsidRPr="00BD19D9">
        <w:rPr>
          <w:rFonts w:cstheme="minorHAnsi"/>
          <w:color w:val="000000"/>
          <w:sz w:val="28"/>
          <w:szCs w:val="28"/>
        </w:rPr>
        <w:t>University</w:t>
      </w:r>
      <w:proofErr w:type="gramEnd"/>
      <w:r w:rsidR="00BD19D9" w:rsidRPr="00BD19D9">
        <w:rPr>
          <w:rFonts w:cstheme="minorHAnsi"/>
          <w:color w:val="000000"/>
          <w:sz w:val="28"/>
          <w:szCs w:val="28"/>
        </w:rPr>
        <w:t xml:space="preserve"> and departmental practices, shall be determined by the person(s) who has (have) principal responsibility for the course.  Assigned duties include the following:</w:t>
      </w:r>
      <w:r w:rsidR="00BD19D9">
        <w:rPr>
          <w:rFonts w:cstheme="minorHAnsi"/>
          <w:color w:val="000000"/>
          <w:sz w:val="28"/>
          <w:szCs w:val="28"/>
        </w:rPr>
        <w:t xml:space="preserve"> </w:t>
      </w:r>
      <w:r w:rsidRPr="002A6475">
        <w:rPr>
          <w:rFonts w:cstheme="minorHAnsi"/>
          <w:color w:val="000000"/>
          <w:sz w:val="28"/>
          <w:szCs w:val="28"/>
        </w:rPr>
        <w:t>Demonstrating problem-solving and analytical techniques and related marking (</w:t>
      </w:r>
      <w:proofErr w:type="gramStart"/>
      <w:r w:rsidRPr="002A6475">
        <w:rPr>
          <w:rFonts w:cstheme="minorHAnsi"/>
          <w:color w:val="000000"/>
          <w:sz w:val="28"/>
          <w:szCs w:val="28"/>
        </w:rPr>
        <w:t>e.g.</w:t>
      </w:r>
      <w:proofErr w:type="gramEnd"/>
      <w:r w:rsidRPr="002A6475">
        <w:rPr>
          <w:rFonts w:cstheme="minorHAnsi"/>
          <w:color w:val="000000"/>
          <w:sz w:val="28"/>
          <w:szCs w:val="28"/>
        </w:rPr>
        <w:t xml:space="preserve"> Mathematics, Chemistry), Facilitating small group discussions and development of problem solving strategies (e.g. Environmental Studies, Indigenous Studies</w:t>
      </w:r>
      <w:r w:rsidR="00BD19D9" w:rsidRPr="002A6475">
        <w:rPr>
          <w:rFonts w:cstheme="minorHAnsi"/>
          <w:color w:val="000000"/>
          <w:sz w:val="28"/>
          <w:szCs w:val="28"/>
        </w:rPr>
        <w:t>), Assisting</w:t>
      </w:r>
      <w:r w:rsidRPr="002A6475">
        <w:rPr>
          <w:rFonts w:cstheme="minorHAnsi"/>
          <w:color w:val="000000"/>
          <w:sz w:val="28"/>
          <w:szCs w:val="28"/>
        </w:rPr>
        <w:t xml:space="preserve"> students in laboratory settings (e.g. Biology).</w:t>
      </w:r>
    </w:p>
    <w:p w14:paraId="0AA016CB" w14:textId="77777777" w:rsidR="00FC6F9B" w:rsidRDefault="00FC6F9B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CFDEC02" w14:textId="77777777" w:rsidR="00FC6F9B" w:rsidRDefault="00FC6F9B" w:rsidP="00FC6F9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Courses with Undergraduate Academic Assistant Positions:</w:t>
      </w:r>
    </w:p>
    <w:p w14:paraId="5FE68DE9" w14:textId="77777777" w:rsidR="00E26FA8" w:rsidRPr="002E77E1" w:rsidRDefault="00E26FA8" w:rsidP="00E26F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BIOL 1030H-A&amp;B: Foundations of Cellular and Molecular Biology (PTBO)</w:t>
      </w:r>
    </w:p>
    <w:p w14:paraId="2ADF0474" w14:textId="77777777" w:rsidR="00E26FA8" w:rsidRPr="00E14699" w:rsidRDefault="00E26FA8" w:rsidP="00E26FA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Cs/>
          <w:sz w:val="28"/>
          <w:szCs w:val="28"/>
        </w:rPr>
        <w:t>BIOL 1051H-A: Human Physiology (PTBO)</w:t>
      </w:r>
    </w:p>
    <w:p w14:paraId="54B5C972" w14:textId="727B6583" w:rsidR="00FC6F9B" w:rsidRDefault="00E26FA8" w:rsidP="00FC6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2070H: Cell Biology (PTBO)</w:t>
      </w:r>
    </w:p>
    <w:p w14:paraId="217F5430" w14:textId="6EBE9E64" w:rsidR="00E26FA8" w:rsidRPr="00FC6F9B" w:rsidRDefault="007110C2" w:rsidP="00FC6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BIOL 3250H: Microbiology (PTBO)</w:t>
      </w:r>
    </w:p>
    <w:p w14:paraId="00F798D6" w14:textId="77777777" w:rsidR="002A6475" w:rsidRPr="002A6475" w:rsidRDefault="002A6475" w:rsidP="002A647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5AF008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4D014CF8" w14:textId="77777777" w:rsidR="00BB39F9" w:rsidRPr="00320CE5" w:rsidRDefault="00BB39F9" w:rsidP="00BB39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20CE5">
        <w:rPr>
          <w:rFonts w:cstheme="minorHAnsi"/>
          <w:bCs/>
          <w:sz w:val="28"/>
          <w:szCs w:val="28"/>
        </w:rPr>
        <w:t>Prior demonstrated experience with the course content.</w:t>
      </w:r>
    </w:p>
    <w:p w14:paraId="45F29F55" w14:textId="77777777" w:rsidR="00BB39F9" w:rsidRPr="00320CE5" w:rsidRDefault="00BB39F9" w:rsidP="00BB39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20CE5">
        <w:rPr>
          <w:rFonts w:cstheme="minorHAnsi"/>
          <w:bCs/>
          <w:sz w:val="28"/>
          <w:szCs w:val="28"/>
        </w:rPr>
        <w:t>Experience as a Student Lab Demonstrator</w:t>
      </w:r>
      <w:r>
        <w:rPr>
          <w:rFonts w:cstheme="minorHAnsi"/>
          <w:bCs/>
          <w:sz w:val="28"/>
          <w:szCs w:val="28"/>
        </w:rPr>
        <w:t xml:space="preserve"> or</w:t>
      </w:r>
      <w:r w:rsidRPr="00320CE5">
        <w:rPr>
          <w:rFonts w:cstheme="minorHAnsi"/>
          <w:bCs/>
          <w:sz w:val="28"/>
          <w:szCs w:val="28"/>
        </w:rPr>
        <w:t xml:space="preserve"> Academic Assistant considered an asset.   </w:t>
      </w:r>
    </w:p>
    <w:p w14:paraId="07D76689" w14:textId="6A4E6E93" w:rsidR="00BB39F9" w:rsidRPr="00320CE5" w:rsidRDefault="00BB39F9" w:rsidP="00BB39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20CE5">
        <w:rPr>
          <w:rFonts w:cstheme="minorHAnsi"/>
          <w:bCs/>
          <w:sz w:val="28"/>
          <w:szCs w:val="28"/>
        </w:rPr>
        <w:t xml:space="preserve">Must be a current Trent University </w:t>
      </w:r>
      <w:r w:rsidRPr="00BB39F9">
        <w:rPr>
          <w:rFonts w:cstheme="minorHAnsi"/>
          <w:b/>
          <w:sz w:val="28"/>
          <w:szCs w:val="28"/>
        </w:rPr>
        <w:t>Undergraduate</w:t>
      </w:r>
      <w:r w:rsidRPr="00320CE5">
        <w:rPr>
          <w:rFonts w:cstheme="minorHAnsi"/>
          <w:bCs/>
          <w:sz w:val="28"/>
          <w:szCs w:val="28"/>
        </w:rPr>
        <w:t xml:space="preserve"> student</w:t>
      </w:r>
      <w:r w:rsidR="0055271D">
        <w:rPr>
          <w:rFonts w:cstheme="minorHAnsi"/>
          <w:bCs/>
          <w:sz w:val="28"/>
          <w:szCs w:val="28"/>
        </w:rPr>
        <w:t xml:space="preserve"> in second year or above (first year students are not eligible to apply)</w:t>
      </w:r>
      <w:r w:rsidRPr="00320CE5">
        <w:rPr>
          <w:rFonts w:cstheme="minorHAnsi"/>
          <w:bCs/>
          <w:sz w:val="28"/>
          <w:szCs w:val="28"/>
        </w:rPr>
        <w:t xml:space="preserve">. </w:t>
      </w:r>
    </w:p>
    <w:p w14:paraId="6D854366" w14:textId="77777777" w:rsidR="00BB39F9" w:rsidRPr="00320CE5" w:rsidRDefault="00BB39F9" w:rsidP="00BB39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320CE5">
        <w:rPr>
          <w:rFonts w:cstheme="minorHAnsi"/>
          <w:bCs/>
          <w:sz w:val="28"/>
          <w:szCs w:val="28"/>
        </w:rPr>
        <w:t xml:space="preserve">Must be able to attend at least some of the scheduled lab times for the course(s) as outlined in the </w:t>
      </w:r>
      <w:hyperlink r:id="rId8" w:history="1">
        <w:r w:rsidRPr="00412561">
          <w:rPr>
            <w:rStyle w:val="Hyperlink"/>
            <w:rFonts w:cstheme="minorHAnsi"/>
            <w:sz w:val="28"/>
            <w:szCs w:val="28"/>
          </w:rPr>
          <w:t>Undergraduate Academic Timetable</w:t>
        </w:r>
      </w:hyperlink>
      <w:r w:rsidRPr="00320CE5">
        <w:rPr>
          <w:rFonts w:cstheme="minorHAnsi"/>
          <w:bCs/>
          <w:sz w:val="28"/>
          <w:szCs w:val="28"/>
        </w:rPr>
        <w:t>.</w:t>
      </w:r>
    </w:p>
    <w:p w14:paraId="260DF47F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8B80BBF" w14:textId="77777777" w:rsidR="0055271D" w:rsidRDefault="0055271D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186123F1" w14:textId="77777777" w:rsidR="0055271D" w:rsidRDefault="0055271D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3E10F7F" w14:textId="67A74DD0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2C1C58E0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</w:t>
      </w:r>
      <w:r>
        <w:rPr>
          <w:rFonts w:cstheme="minorHAnsi"/>
          <w:color w:val="000000"/>
          <w:sz w:val="28"/>
          <w:szCs w:val="28"/>
        </w:rPr>
        <w:t>:</w:t>
      </w:r>
    </w:p>
    <w:p w14:paraId="568A45C4" w14:textId="77777777" w:rsidR="0036131A" w:rsidRPr="009808E5" w:rsidRDefault="0036131A" w:rsidP="003613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A c</w:t>
      </w:r>
      <w:r w:rsidRPr="009808E5">
        <w:rPr>
          <w:rFonts w:cstheme="minorHAnsi"/>
          <w:color w:val="000000"/>
          <w:sz w:val="28"/>
          <w:szCs w:val="28"/>
        </w:rPr>
        <w:t>urrent resume (PDF or Word document)</w:t>
      </w:r>
    </w:p>
    <w:p w14:paraId="11A3597B" w14:textId="77777777" w:rsidR="0036131A" w:rsidRPr="009808E5" w:rsidRDefault="0036131A" w:rsidP="003613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808E5">
        <w:rPr>
          <w:rFonts w:cstheme="minorHAnsi"/>
          <w:color w:val="000000"/>
          <w:sz w:val="28"/>
          <w:szCs w:val="28"/>
        </w:rPr>
        <w:t>A copy of their latest Academic Summary (unofficial transcript)</w:t>
      </w:r>
    </w:p>
    <w:p w14:paraId="42AC7F07" w14:textId="77777777" w:rsidR="0036131A" w:rsidRDefault="0036131A" w:rsidP="0036131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9808E5">
        <w:rPr>
          <w:rFonts w:cstheme="minorHAnsi"/>
          <w:color w:val="000000"/>
          <w:sz w:val="28"/>
          <w:szCs w:val="28"/>
        </w:rPr>
        <w:t xml:space="preserve">A copy of their </w:t>
      </w:r>
      <w:r>
        <w:rPr>
          <w:rFonts w:cstheme="minorHAnsi"/>
          <w:color w:val="000000"/>
          <w:sz w:val="28"/>
          <w:szCs w:val="28"/>
        </w:rPr>
        <w:t>Winter</w:t>
      </w:r>
      <w:r w:rsidRPr="009808E5">
        <w:rPr>
          <w:rFonts w:cstheme="minorHAnsi"/>
          <w:color w:val="000000"/>
          <w:sz w:val="28"/>
          <w:szCs w:val="28"/>
        </w:rPr>
        <w:t xml:space="preserve"> term course Academic Timetable (to determine scheduling availability) and list the lab sections they are available to attend</w:t>
      </w:r>
      <w:r>
        <w:rPr>
          <w:rFonts w:cstheme="minorHAnsi"/>
          <w:color w:val="000000"/>
          <w:sz w:val="28"/>
          <w:szCs w:val="28"/>
        </w:rPr>
        <w:t xml:space="preserve"> in the application email</w:t>
      </w:r>
      <w:r w:rsidRPr="009808E5">
        <w:rPr>
          <w:rFonts w:cstheme="minorHAnsi"/>
          <w:color w:val="000000"/>
          <w:sz w:val="28"/>
          <w:szCs w:val="28"/>
        </w:rPr>
        <w:t xml:space="preserve">. </w:t>
      </w:r>
    </w:p>
    <w:p w14:paraId="6E9203FC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2AFCF95" w14:textId="77777777" w:rsidR="0036131A" w:rsidRPr="009808E5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9808E5">
        <w:rPr>
          <w:rFonts w:cstheme="minorHAnsi"/>
          <w:b/>
          <w:bCs/>
          <w:color w:val="000000"/>
          <w:sz w:val="28"/>
          <w:szCs w:val="28"/>
        </w:rPr>
        <w:t xml:space="preserve">If you are applying to more than one position, please </w:t>
      </w:r>
      <w:proofErr w:type="gramStart"/>
      <w:r w:rsidRPr="009808E5">
        <w:rPr>
          <w:rFonts w:cstheme="minorHAnsi"/>
          <w:b/>
          <w:bCs/>
          <w:color w:val="000000"/>
          <w:sz w:val="28"/>
          <w:szCs w:val="28"/>
        </w:rPr>
        <w:t>submit an application</w:t>
      </w:r>
      <w:proofErr w:type="gramEnd"/>
      <w:r w:rsidRPr="009808E5">
        <w:rPr>
          <w:rFonts w:cstheme="minorHAnsi"/>
          <w:b/>
          <w:bCs/>
          <w:color w:val="000000"/>
          <w:sz w:val="28"/>
          <w:szCs w:val="28"/>
        </w:rPr>
        <w:t xml:space="preserve"> for each position and indicate the course code in the subject line of your email.  </w:t>
      </w:r>
    </w:p>
    <w:p w14:paraId="5DBB7CD7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7CB12BBA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33E786CB" w14:textId="77777777" w:rsidR="0036131A" w:rsidRPr="009808E5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808E5">
        <w:rPr>
          <w:rFonts w:cstheme="minorHAnsi"/>
          <w:b/>
          <w:bCs/>
          <w:sz w:val="28"/>
          <w:szCs w:val="28"/>
        </w:rPr>
        <w:t>Department of Biology, biologyjobs@trentu.ca</w:t>
      </w:r>
    </w:p>
    <w:p w14:paraId="542AD5EA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A5D4661" w14:textId="77777777" w:rsidR="0036131A" w:rsidRPr="00E32814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r>
        <w:rPr>
          <w:rFonts w:cstheme="minorHAnsi"/>
          <w:color w:val="000000"/>
          <w:sz w:val="28"/>
          <w:szCs w:val="28"/>
        </w:rPr>
        <w:t xml:space="preserve">Gillian Ferguson-Martin at </w:t>
      </w:r>
      <w:proofErr w:type="gramStart"/>
      <w:r w:rsidRPr="000B2F81">
        <w:rPr>
          <w:rFonts w:cstheme="minorHAnsi"/>
          <w:b/>
          <w:sz w:val="28"/>
          <w:szCs w:val="28"/>
        </w:rPr>
        <w:t>biologyjobs@trentu.ca</w:t>
      </w:r>
      <w:r w:rsidRPr="00E32814">
        <w:rPr>
          <w:rFonts w:cstheme="minorHAnsi"/>
          <w:color w:val="000000"/>
          <w:sz w:val="28"/>
          <w:szCs w:val="28"/>
        </w:rPr>
        <w:t>;</w:t>
      </w:r>
      <w:proofErr w:type="gramEnd"/>
    </w:p>
    <w:p w14:paraId="3761BEF2" w14:textId="77777777" w:rsidR="0036131A" w:rsidRPr="00AB4DA6" w:rsidRDefault="0036131A" w:rsidP="0036131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>
        <w:rPr>
          <w:rFonts w:cstheme="minorHAnsi"/>
          <w:b/>
          <w:bCs/>
          <w:color w:val="000000" w:themeColor="text1"/>
          <w:sz w:val="28"/>
          <w:szCs w:val="28"/>
        </w:rPr>
        <w:t xml:space="preserve"> Wednesday</w:t>
      </w:r>
      <w:r w:rsidRPr="00087C8C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November</w:t>
      </w:r>
      <w:r w:rsidRPr="00087C8C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22</w:t>
      </w:r>
      <w:r w:rsidRPr="00087C8C">
        <w:rPr>
          <w:rFonts w:cstheme="minorHAnsi"/>
          <w:b/>
          <w:bCs/>
          <w:sz w:val="28"/>
          <w:szCs w:val="28"/>
        </w:rPr>
        <w:t xml:space="preserve">, </w:t>
      </w:r>
      <w:proofErr w:type="gramStart"/>
      <w:r w:rsidRPr="00087C8C">
        <w:rPr>
          <w:rFonts w:cstheme="minorHAnsi"/>
          <w:b/>
          <w:bCs/>
          <w:sz w:val="28"/>
          <w:szCs w:val="28"/>
        </w:rPr>
        <w:t>2023</w:t>
      </w:r>
      <w:proofErr w:type="gramEnd"/>
      <w:r w:rsidRPr="00087C8C">
        <w:rPr>
          <w:rFonts w:cstheme="minorHAnsi"/>
          <w:b/>
          <w:bCs/>
          <w:sz w:val="28"/>
          <w:szCs w:val="28"/>
        </w:rPr>
        <w:t xml:space="preserve"> at </w:t>
      </w:r>
      <w:r>
        <w:rPr>
          <w:rFonts w:cstheme="minorHAnsi"/>
          <w:b/>
          <w:bCs/>
          <w:sz w:val="28"/>
          <w:szCs w:val="28"/>
        </w:rPr>
        <w:t>11</w:t>
      </w:r>
      <w:r w:rsidRPr="00087C8C">
        <w:rPr>
          <w:rFonts w:cstheme="minorHAnsi"/>
          <w:b/>
          <w:bCs/>
          <w:sz w:val="28"/>
          <w:szCs w:val="28"/>
        </w:rPr>
        <w:t>:</w:t>
      </w:r>
      <w:r>
        <w:rPr>
          <w:rFonts w:cstheme="minorHAnsi"/>
          <w:b/>
          <w:bCs/>
          <w:sz w:val="28"/>
          <w:szCs w:val="28"/>
        </w:rPr>
        <w:t>59</w:t>
      </w:r>
      <w:r w:rsidRPr="00087C8C">
        <w:rPr>
          <w:rFonts w:cstheme="minorHAnsi"/>
          <w:b/>
          <w:bCs/>
          <w:sz w:val="28"/>
          <w:szCs w:val="28"/>
        </w:rPr>
        <w:t xml:space="preserve"> pm.</w:t>
      </w:r>
      <w:r w:rsidRPr="00AB4DA6">
        <w:rPr>
          <w:rFonts w:cstheme="minorHAnsi"/>
          <w:b/>
          <w:bCs/>
          <w:sz w:val="28"/>
          <w:szCs w:val="28"/>
        </w:rPr>
        <w:t xml:space="preserve"> Positions will remain open until filled.</w:t>
      </w:r>
    </w:p>
    <w:p w14:paraId="439D3B7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01FFFD0F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49BE956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C536D9F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A15464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C2B8" w14:textId="77777777" w:rsidR="004B1E79" w:rsidRDefault="004B1E79" w:rsidP="004B3756">
      <w:pPr>
        <w:spacing w:after="0" w:line="240" w:lineRule="auto"/>
      </w:pPr>
      <w:r>
        <w:separator/>
      </w:r>
    </w:p>
  </w:endnote>
  <w:endnote w:type="continuationSeparator" w:id="0">
    <w:p w14:paraId="4870CAE8" w14:textId="77777777" w:rsidR="004B1E79" w:rsidRDefault="004B1E79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81A8C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366F3BC3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7E3E" w14:textId="77777777" w:rsidR="004B1E79" w:rsidRDefault="004B1E79" w:rsidP="004B3756">
      <w:pPr>
        <w:spacing w:after="0" w:line="240" w:lineRule="auto"/>
      </w:pPr>
      <w:r>
        <w:separator/>
      </w:r>
    </w:p>
  </w:footnote>
  <w:footnote w:type="continuationSeparator" w:id="0">
    <w:p w14:paraId="60177ADD" w14:textId="77777777" w:rsidR="004B1E79" w:rsidRDefault="004B1E79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DD9"/>
    <w:multiLevelType w:val="hybridMultilevel"/>
    <w:tmpl w:val="9C84F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972F8"/>
    <w:multiLevelType w:val="hybridMultilevel"/>
    <w:tmpl w:val="D7AEE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B1196"/>
    <w:multiLevelType w:val="hybridMultilevel"/>
    <w:tmpl w:val="DC2A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500384">
    <w:abstractNumId w:val="4"/>
  </w:num>
  <w:num w:numId="2" w16cid:durableId="1451126568">
    <w:abstractNumId w:val="5"/>
  </w:num>
  <w:num w:numId="3" w16cid:durableId="224729944">
    <w:abstractNumId w:val="2"/>
  </w:num>
  <w:num w:numId="4" w16cid:durableId="1633974874">
    <w:abstractNumId w:val="1"/>
  </w:num>
  <w:num w:numId="5" w16cid:durableId="827523791">
    <w:abstractNumId w:val="3"/>
  </w:num>
  <w:num w:numId="6" w16cid:durableId="298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165D7E"/>
    <w:rsid w:val="002A6475"/>
    <w:rsid w:val="0036131A"/>
    <w:rsid w:val="00384789"/>
    <w:rsid w:val="004B1E79"/>
    <w:rsid w:val="004B3756"/>
    <w:rsid w:val="0055271D"/>
    <w:rsid w:val="005E06FF"/>
    <w:rsid w:val="00607D13"/>
    <w:rsid w:val="007110C2"/>
    <w:rsid w:val="008522FE"/>
    <w:rsid w:val="008F53CC"/>
    <w:rsid w:val="0092373C"/>
    <w:rsid w:val="009319B9"/>
    <w:rsid w:val="00987D2F"/>
    <w:rsid w:val="00996E51"/>
    <w:rsid w:val="009E7AD9"/>
    <w:rsid w:val="00BB39F9"/>
    <w:rsid w:val="00BC3B94"/>
    <w:rsid w:val="00BD19D9"/>
    <w:rsid w:val="00D934F3"/>
    <w:rsid w:val="00E251C4"/>
    <w:rsid w:val="00E26FA8"/>
    <w:rsid w:val="00E32814"/>
    <w:rsid w:val="00FC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37F7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BD1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ntu.ca/registrar/timetable/undergraduate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trentu.ca/humanresources/sites/trentu.ca.humanresources/files/documents/CUPE%202%20Collective%20Agreement%202021-2024%20FINAL_1.pdf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FC2A41E4CDA4AAA4924A5B09A0D74" ma:contentTypeVersion="17" ma:contentTypeDescription="Create a new document." ma:contentTypeScope="" ma:versionID="ae20b0d513ae1e97aae8d6bebedd563a">
  <xsd:schema xmlns:xsd="http://www.w3.org/2001/XMLSchema" xmlns:xs="http://www.w3.org/2001/XMLSchema" xmlns:p="http://schemas.microsoft.com/office/2006/metadata/properties" xmlns:ns2="ebb14c83-0c96-4657-9878-9ab29946aa19" xmlns:ns3="749c66c7-3458-495b-8d55-4d00054c49c7" targetNamespace="http://schemas.microsoft.com/office/2006/metadata/properties" ma:root="true" ma:fieldsID="7f2cb347116d8b303d7f0d5cb55687a1" ns2:_="" ns3:_="">
    <xsd:import namespace="ebb14c83-0c96-4657-9878-9ab29946aa19"/>
    <xsd:import namespace="749c66c7-3458-495b-8d55-4d00054c4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14c83-0c96-4657-9878-9ab29946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c66c7-3458-495b-8d55-4d00054c4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dd502d-ab38-43f0-a13f-5a253624a9da}" ma:internalName="TaxCatchAll" ma:showField="CatchAllData" ma:web="749c66c7-3458-495b-8d55-4d00054c4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9c66c7-3458-495b-8d55-4d00054c49c7" xsi:nil="true"/>
    <lcf76f155ced4ddcb4097134ff3c332f xmlns="ebb14c83-0c96-4657-9878-9ab29946aa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82FF5A-C6B8-4962-B56D-6AFDCA224DDF}"/>
</file>

<file path=customXml/itemProps2.xml><?xml version="1.0" encoding="utf-8"?>
<ds:datastoreItem xmlns:ds="http://schemas.openxmlformats.org/officeDocument/2006/customXml" ds:itemID="{D1D35FCF-EF93-46FA-9F69-44A4C876F9DB}"/>
</file>

<file path=customXml/itemProps3.xml><?xml version="1.0" encoding="utf-8"?>
<ds:datastoreItem xmlns:ds="http://schemas.openxmlformats.org/officeDocument/2006/customXml" ds:itemID="{AECE2AC6-25FE-49D0-B931-99855DCE19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Gillian Ferguson-Martin</cp:lastModifiedBy>
  <cp:revision>11</cp:revision>
  <cp:lastPrinted>2012-09-27T13:12:00Z</cp:lastPrinted>
  <dcterms:created xsi:type="dcterms:W3CDTF">2023-11-08T15:42:00Z</dcterms:created>
  <dcterms:modified xsi:type="dcterms:W3CDTF">2023-11-08T15:46:00Z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0x010100B80FC2A41E4CDA4AAA4924A5B09A0D74</vt:lpwstr>
  </property>
  <property fmtid="{D5CDD505-2E9C-101B-9397-08002B2CF9AE}" pid="3" name="MediaServiceImageTags">
    <vt:lpwstr/>
  </property>
</Properties>
</file>