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4113F" w14:textId="37941BC8" w:rsidR="00A72B72" w:rsidRPr="00183C56" w:rsidRDefault="00A72B72" w:rsidP="00183C5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183C56">
        <w:rPr>
          <w:rFonts w:asciiTheme="majorBidi" w:hAnsiTheme="majorBidi" w:cstheme="majorBidi"/>
          <w:b/>
          <w:bCs/>
          <w:sz w:val="40"/>
          <w:szCs w:val="40"/>
          <w:lang w:val="en-US"/>
        </w:rPr>
        <w:t>202</w:t>
      </w:r>
      <w:r w:rsidR="008D5066">
        <w:rPr>
          <w:rFonts w:asciiTheme="majorBidi" w:hAnsiTheme="majorBidi" w:cstheme="majorBidi"/>
          <w:b/>
          <w:bCs/>
          <w:sz w:val="40"/>
          <w:szCs w:val="40"/>
          <w:lang w:val="en-US"/>
        </w:rPr>
        <w:t>5</w:t>
      </w:r>
      <w:r w:rsidRPr="00183C56">
        <w:rPr>
          <w:rFonts w:asciiTheme="majorBidi" w:hAnsiTheme="majorBidi" w:cstheme="majorBidi"/>
          <w:b/>
          <w:bCs/>
          <w:sz w:val="40"/>
          <w:szCs w:val="40"/>
          <w:lang w:val="en-US"/>
        </w:rPr>
        <w:t xml:space="preserve"> </w:t>
      </w:r>
      <w:r w:rsidR="000B7AAB">
        <w:rPr>
          <w:rFonts w:asciiTheme="majorBidi" w:hAnsiTheme="majorBidi" w:cstheme="majorBidi"/>
          <w:b/>
          <w:bCs/>
          <w:sz w:val="40"/>
          <w:szCs w:val="40"/>
          <w:lang w:val="en-US"/>
        </w:rPr>
        <w:t xml:space="preserve">AGRS Undergraduate </w:t>
      </w:r>
      <w:r w:rsidR="00F554D7">
        <w:rPr>
          <w:rFonts w:asciiTheme="majorBidi" w:hAnsiTheme="majorBidi" w:cstheme="majorBidi"/>
          <w:b/>
          <w:bCs/>
          <w:sz w:val="40"/>
          <w:szCs w:val="40"/>
          <w:lang w:val="en-US"/>
        </w:rPr>
        <w:t>Conference</w:t>
      </w:r>
      <w:r w:rsidRPr="00183C56">
        <w:rPr>
          <w:rFonts w:asciiTheme="majorBidi" w:hAnsiTheme="majorBidi" w:cstheme="majorBidi"/>
          <w:b/>
          <w:bCs/>
          <w:sz w:val="40"/>
          <w:szCs w:val="40"/>
          <w:lang w:val="en-US"/>
        </w:rPr>
        <w:t xml:space="preserve"> Program</w:t>
      </w:r>
    </w:p>
    <w:p w14:paraId="20366752" w14:textId="69869BD7" w:rsidR="00A72B72" w:rsidRPr="00183C56" w:rsidRDefault="00F554D7" w:rsidP="00A72B72">
      <w:pPr>
        <w:spacing w:line="240" w:lineRule="auto"/>
        <w:contextualSpacing/>
        <w:jc w:val="center"/>
        <w:rPr>
          <w:rFonts w:asciiTheme="majorBidi" w:hAnsiTheme="majorBidi" w:cstheme="majorBidi"/>
          <w:sz w:val="40"/>
          <w:szCs w:val="40"/>
          <w:lang w:val="en-US"/>
        </w:rPr>
      </w:pPr>
      <w:r w:rsidRPr="000B7AAB">
        <w:rPr>
          <w:rFonts w:asciiTheme="majorBidi" w:hAnsiTheme="majorBidi" w:cstheme="majorBidi"/>
          <w:sz w:val="40"/>
          <w:szCs w:val="40"/>
          <w:lang w:val="en-US"/>
        </w:rPr>
        <w:t>Wednesday</w:t>
      </w:r>
      <w:r w:rsidR="00A72B72" w:rsidRPr="000B7AAB">
        <w:rPr>
          <w:rFonts w:asciiTheme="majorBidi" w:hAnsiTheme="majorBidi" w:cstheme="majorBidi"/>
          <w:sz w:val="40"/>
          <w:szCs w:val="40"/>
          <w:lang w:val="en-US"/>
        </w:rPr>
        <w:t xml:space="preserve">, April </w:t>
      </w:r>
      <w:r w:rsidR="000B7AAB" w:rsidRPr="000B7AAB">
        <w:rPr>
          <w:rFonts w:asciiTheme="majorBidi" w:hAnsiTheme="majorBidi" w:cstheme="majorBidi"/>
          <w:sz w:val="40"/>
          <w:szCs w:val="40"/>
          <w:lang w:val="en-US"/>
        </w:rPr>
        <w:t>9</w:t>
      </w:r>
      <w:r w:rsidR="00A72B72" w:rsidRPr="000B7AAB">
        <w:rPr>
          <w:rFonts w:asciiTheme="majorBidi" w:hAnsiTheme="majorBidi" w:cstheme="majorBidi"/>
          <w:sz w:val="40"/>
          <w:szCs w:val="40"/>
          <w:lang w:val="en-US"/>
        </w:rPr>
        <w:t>, 202</w:t>
      </w:r>
      <w:r w:rsidR="000B7AAB" w:rsidRPr="000B7AAB">
        <w:rPr>
          <w:rFonts w:asciiTheme="majorBidi" w:hAnsiTheme="majorBidi" w:cstheme="majorBidi"/>
          <w:sz w:val="40"/>
          <w:szCs w:val="40"/>
          <w:lang w:val="en-US"/>
        </w:rPr>
        <w:t>5</w:t>
      </w:r>
    </w:p>
    <w:p w14:paraId="6C7F9248" w14:textId="2FD38178" w:rsidR="002608C8" w:rsidRPr="000B7AAB" w:rsidRDefault="000B7AAB" w:rsidP="000B7AAB">
      <w:pPr>
        <w:tabs>
          <w:tab w:val="center" w:pos="4680"/>
          <w:tab w:val="left" w:pos="8455"/>
        </w:tabs>
        <w:spacing w:line="240" w:lineRule="auto"/>
        <w:contextualSpacing/>
        <w:rPr>
          <w:rFonts w:asciiTheme="majorBidi" w:hAnsiTheme="majorBidi" w:cstheme="majorBidi"/>
          <w:sz w:val="40"/>
          <w:szCs w:val="40"/>
          <w:lang w:val="en-US"/>
        </w:rPr>
      </w:pPr>
      <w:r>
        <w:rPr>
          <w:rFonts w:asciiTheme="majorBidi" w:hAnsiTheme="majorBidi" w:cstheme="majorBidi"/>
          <w:sz w:val="40"/>
          <w:szCs w:val="40"/>
          <w:lang w:val="en-US"/>
        </w:rPr>
        <w:tab/>
      </w:r>
      <w:r w:rsidR="00A72B72" w:rsidRPr="00183C56">
        <w:rPr>
          <w:rFonts w:asciiTheme="majorBidi" w:hAnsiTheme="majorBidi" w:cstheme="majorBidi"/>
          <w:sz w:val="40"/>
          <w:szCs w:val="40"/>
          <w:lang w:val="en-US"/>
        </w:rPr>
        <w:t xml:space="preserve">Location: </w:t>
      </w:r>
      <w:r w:rsidR="00ED4984">
        <w:rPr>
          <w:rFonts w:asciiTheme="majorBidi" w:hAnsiTheme="majorBidi" w:cstheme="majorBidi"/>
          <w:sz w:val="40"/>
          <w:szCs w:val="40"/>
          <w:lang w:val="en-US"/>
        </w:rPr>
        <w:t>Bata Library 106.6</w:t>
      </w:r>
      <w:r>
        <w:rPr>
          <w:rFonts w:asciiTheme="majorBidi" w:hAnsiTheme="majorBidi" w:cstheme="majorBidi"/>
          <w:sz w:val="40"/>
          <w:szCs w:val="40"/>
          <w:lang w:val="en-US"/>
        </w:rPr>
        <w:tab/>
      </w:r>
    </w:p>
    <w:p w14:paraId="66EA04AD" w14:textId="77777777" w:rsidR="00183C56" w:rsidRDefault="00183C56" w:rsidP="00A72B72">
      <w:pPr>
        <w:shd w:val="clear" w:color="auto" w:fill="FFFFFF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b/>
          <w:bCs/>
          <w:color w:val="242424"/>
          <w:sz w:val="28"/>
          <w:szCs w:val="28"/>
          <w:lang w:bidi="he-IL"/>
        </w:rPr>
      </w:pPr>
    </w:p>
    <w:p w14:paraId="24DC7AE6" w14:textId="5E91DB8A" w:rsidR="00F554D7" w:rsidRPr="002D3002" w:rsidRDefault="00F554D7" w:rsidP="00F554D7">
      <w:pPr>
        <w:shd w:val="clear" w:color="auto" w:fill="FFFFFF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b/>
          <w:bCs/>
          <w:color w:val="242424"/>
          <w:lang w:bidi="he-IL"/>
        </w:rPr>
      </w:pPr>
      <w:r w:rsidRPr="002D3002">
        <w:rPr>
          <w:rFonts w:asciiTheme="majorBidi" w:eastAsia="Times New Roman" w:hAnsiTheme="majorBidi" w:cstheme="majorBidi"/>
          <w:b/>
          <w:bCs/>
          <w:color w:val="242424"/>
          <w:lang w:bidi="he-IL"/>
        </w:rPr>
        <w:t>9:00-9:05</w:t>
      </w:r>
      <w:r w:rsidRPr="002D3002">
        <w:rPr>
          <w:rFonts w:asciiTheme="majorBidi" w:eastAsia="Times New Roman" w:hAnsiTheme="majorBidi" w:cstheme="majorBidi"/>
          <w:b/>
          <w:bCs/>
          <w:color w:val="242424"/>
          <w:lang w:bidi="he-IL"/>
        </w:rPr>
        <w:tab/>
      </w:r>
      <w:r w:rsidRPr="002D3002">
        <w:rPr>
          <w:rFonts w:asciiTheme="majorBidi" w:eastAsia="Times New Roman" w:hAnsiTheme="majorBidi" w:cstheme="majorBidi"/>
          <w:b/>
          <w:bCs/>
          <w:color w:val="242424"/>
          <w:lang w:bidi="he-IL"/>
        </w:rPr>
        <w:tab/>
      </w:r>
      <w:r w:rsidRPr="002D3002">
        <w:rPr>
          <w:rFonts w:asciiTheme="majorBidi" w:eastAsia="Times New Roman" w:hAnsiTheme="majorBidi" w:cstheme="majorBidi"/>
          <w:color w:val="242424"/>
          <w:lang w:bidi="he-IL"/>
        </w:rPr>
        <w:t>Prof. Richard Last, Introductory remarks</w:t>
      </w:r>
    </w:p>
    <w:p w14:paraId="39639023" w14:textId="77777777" w:rsidR="00F554D7" w:rsidRPr="002D3002" w:rsidRDefault="00F554D7" w:rsidP="00F554D7">
      <w:pPr>
        <w:shd w:val="clear" w:color="auto" w:fill="FFFFFF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b/>
          <w:bCs/>
          <w:color w:val="242424"/>
          <w:lang w:bidi="he-IL"/>
        </w:rPr>
      </w:pPr>
    </w:p>
    <w:p w14:paraId="2F688487" w14:textId="3C002DDD" w:rsidR="00E9472F" w:rsidRPr="002D3002" w:rsidRDefault="00F554D7" w:rsidP="00E9472F">
      <w:pPr>
        <w:shd w:val="clear" w:color="auto" w:fill="FFFFFF"/>
        <w:spacing w:after="0" w:line="240" w:lineRule="auto"/>
        <w:ind w:left="2160" w:hanging="2160"/>
        <w:contextualSpacing/>
        <w:textAlignment w:val="baseline"/>
        <w:rPr>
          <w:rFonts w:asciiTheme="majorBidi" w:eastAsia="Times New Roman" w:hAnsiTheme="majorBidi" w:cstheme="majorBidi"/>
          <w:color w:val="242424"/>
          <w:lang w:bidi="he-IL"/>
        </w:rPr>
      </w:pPr>
      <w:r w:rsidRPr="002D3002">
        <w:rPr>
          <w:rFonts w:asciiTheme="majorBidi" w:eastAsia="Times New Roman" w:hAnsiTheme="majorBidi" w:cstheme="majorBidi"/>
          <w:b/>
          <w:bCs/>
          <w:color w:val="242424"/>
          <w:lang w:bidi="he-IL"/>
        </w:rPr>
        <w:t>9:05-9:</w:t>
      </w:r>
      <w:r w:rsidR="000B7AAB" w:rsidRPr="002D3002">
        <w:rPr>
          <w:rFonts w:asciiTheme="majorBidi" w:eastAsia="Times New Roman" w:hAnsiTheme="majorBidi" w:cstheme="majorBidi"/>
          <w:b/>
          <w:bCs/>
          <w:color w:val="242424"/>
          <w:lang w:bidi="he-IL"/>
        </w:rPr>
        <w:t>10</w:t>
      </w:r>
      <w:r w:rsidRPr="002D3002">
        <w:rPr>
          <w:rFonts w:asciiTheme="majorBidi" w:eastAsia="Times New Roman" w:hAnsiTheme="majorBidi" w:cstheme="majorBidi"/>
          <w:b/>
          <w:bCs/>
          <w:color w:val="242424"/>
          <w:lang w:bidi="he-IL"/>
        </w:rPr>
        <w:tab/>
      </w:r>
      <w:r w:rsidR="00E9472F" w:rsidRPr="002D3002">
        <w:rPr>
          <w:rFonts w:asciiTheme="majorBidi" w:eastAsia="Times New Roman" w:hAnsiTheme="majorBidi" w:cstheme="majorBidi"/>
          <w:color w:val="242424"/>
          <w:lang w:bidi="he-IL"/>
        </w:rPr>
        <w:t>Prof. Hugh Elton, Program Coordinator of Ancient Greek and Roman Studies, Looking ahead to 2025-2026</w:t>
      </w:r>
    </w:p>
    <w:p w14:paraId="6568D076" w14:textId="77777777" w:rsidR="00F554D7" w:rsidRPr="002D3002" w:rsidRDefault="00F554D7" w:rsidP="00F554D7">
      <w:pPr>
        <w:shd w:val="clear" w:color="auto" w:fill="FFFFFF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color w:val="242424"/>
          <w:lang w:bidi="he-IL"/>
        </w:rPr>
      </w:pPr>
    </w:p>
    <w:p w14:paraId="2F953A8E" w14:textId="5141BACE" w:rsidR="00F554D7" w:rsidRPr="002D3002" w:rsidRDefault="00F554D7" w:rsidP="00F554D7">
      <w:pPr>
        <w:spacing w:line="240" w:lineRule="auto"/>
        <w:ind w:left="2160" w:hanging="2160"/>
        <w:contextualSpacing/>
        <w:rPr>
          <w:rFonts w:ascii="Times New Roman" w:hAnsi="Times New Roman" w:cs="Times New Roman"/>
        </w:rPr>
      </w:pPr>
      <w:r w:rsidRPr="002D3002">
        <w:rPr>
          <w:rFonts w:ascii="Times New Roman" w:hAnsi="Times New Roman" w:cs="Times New Roman"/>
          <w:b/>
          <w:bCs/>
          <w:lang w:val="en-US"/>
        </w:rPr>
        <w:t>9:</w:t>
      </w:r>
      <w:r w:rsidR="000B7AAB" w:rsidRPr="002D3002">
        <w:rPr>
          <w:rFonts w:ascii="Times New Roman" w:hAnsi="Times New Roman" w:cs="Times New Roman"/>
          <w:b/>
          <w:bCs/>
          <w:lang w:val="en-US"/>
        </w:rPr>
        <w:t>1</w:t>
      </w:r>
      <w:r w:rsidRPr="002D3002">
        <w:rPr>
          <w:rFonts w:ascii="Times New Roman" w:hAnsi="Times New Roman" w:cs="Times New Roman"/>
          <w:b/>
          <w:bCs/>
          <w:lang w:val="en-US"/>
        </w:rPr>
        <w:t>0-9:</w:t>
      </w:r>
      <w:r w:rsidR="000B7AAB" w:rsidRPr="002D3002">
        <w:rPr>
          <w:rFonts w:ascii="Times New Roman" w:hAnsi="Times New Roman" w:cs="Times New Roman"/>
          <w:b/>
          <w:bCs/>
          <w:lang w:val="en-US"/>
        </w:rPr>
        <w:t>30</w:t>
      </w:r>
      <w:r w:rsidRPr="002D3002">
        <w:rPr>
          <w:rFonts w:ascii="Times New Roman" w:hAnsi="Times New Roman" w:cs="Times New Roman"/>
          <w:lang w:val="en-US"/>
        </w:rPr>
        <w:tab/>
      </w:r>
      <w:r w:rsidR="008D5066" w:rsidRPr="002D3002">
        <w:rPr>
          <w:rFonts w:ascii="Times New Roman" w:hAnsi="Times New Roman" w:cs="Times New Roman"/>
        </w:rPr>
        <w:t>Chantel Yan, ‘Anthropomorphic Figurines at Minoan Peak Sanctuaries: A Cognitive Cue’</w:t>
      </w:r>
    </w:p>
    <w:p w14:paraId="0AF4256B" w14:textId="77777777" w:rsidR="00F554D7" w:rsidRPr="002D3002" w:rsidRDefault="00F554D7" w:rsidP="00F554D7">
      <w:pPr>
        <w:spacing w:line="240" w:lineRule="auto"/>
        <w:contextualSpacing/>
        <w:rPr>
          <w:rFonts w:ascii="Times New Roman" w:hAnsi="Times New Roman" w:cs="Times New Roman"/>
          <w:iCs/>
        </w:rPr>
      </w:pPr>
    </w:p>
    <w:p w14:paraId="22647604" w14:textId="59AFD687" w:rsidR="00F554D7" w:rsidRPr="002D3002" w:rsidRDefault="00F554D7" w:rsidP="000B7AAB">
      <w:pPr>
        <w:spacing w:line="240" w:lineRule="auto"/>
        <w:ind w:left="2160" w:hanging="2160"/>
        <w:contextualSpacing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D3002">
        <w:rPr>
          <w:rFonts w:asciiTheme="majorBidi" w:eastAsia="Times New Roman" w:hAnsiTheme="majorBidi" w:cstheme="majorBidi"/>
          <w:b/>
          <w:bCs/>
          <w:color w:val="242424"/>
          <w:lang w:bidi="he-IL"/>
        </w:rPr>
        <w:t>9:</w:t>
      </w:r>
      <w:r w:rsidR="000B7AAB" w:rsidRPr="002D3002">
        <w:rPr>
          <w:rFonts w:asciiTheme="majorBidi" w:eastAsia="Times New Roman" w:hAnsiTheme="majorBidi" w:cstheme="majorBidi"/>
          <w:b/>
          <w:bCs/>
          <w:color w:val="242424"/>
          <w:lang w:bidi="he-IL"/>
        </w:rPr>
        <w:t>3</w:t>
      </w:r>
      <w:r w:rsidRPr="002D3002">
        <w:rPr>
          <w:rFonts w:asciiTheme="majorBidi" w:eastAsia="Times New Roman" w:hAnsiTheme="majorBidi" w:cstheme="majorBidi"/>
          <w:b/>
          <w:bCs/>
          <w:color w:val="242424"/>
          <w:lang w:bidi="he-IL"/>
        </w:rPr>
        <w:t>0-</w:t>
      </w:r>
      <w:r w:rsidR="000B7AAB" w:rsidRPr="002D3002">
        <w:rPr>
          <w:rFonts w:asciiTheme="majorBidi" w:eastAsia="Times New Roman" w:hAnsiTheme="majorBidi" w:cstheme="majorBidi"/>
          <w:b/>
          <w:bCs/>
          <w:color w:val="242424"/>
          <w:lang w:bidi="he-IL"/>
        </w:rPr>
        <w:t>9</w:t>
      </w:r>
      <w:r w:rsidRPr="002D3002">
        <w:rPr>
          <w:rFonts w:asciiTheme="majorBidi" w:eastAsia="Times New Roman" w:hAnsiTheme="majorBidi" w:cstheme="majorBidi"/>
          <w:b/>
          <w:bCs/>
          <w:color w:val="242424"/>
          <w:lang w:bidi="he-IL"/>
        </w:rPr>
        <w:t>:</w:t>
      </w:r>
      <w:r w:rsidR="000B7AAB" w:rsidRPr="002D3002">
        <w:rPr>
          <w:rFonts w:asciiTheme="majorBidi" w:eastAsia="Times New Roman" w:hAnsiTheme="majorBidi" w:cstheme="majorBidi"/>
          <w:b/>
          <w:bCs/>
          <w:color w:val="242424"/>
          <w:lang w:bidi="he-IL"/>
        </w:rPr>
        <w:t>50</w:t>
      </w:r>
      <w:r w:rsidRPr="002D3002">
        <w:rPr>
          <w:rFonts w:asciiTheme="majorBidi" w:eastAsia="Times New Roman" w:hAnsiTheme="majorBidi" w:cstheme="majorBidi"/>
          <w:b/>
          <w:bCs/>
          <w:color w:val="242424"/>
          <w:lang w:bidi="he-IL"/>
        </w:rPr>
        <w:tab/>
      </w:r>
      <w:r w:rsidR="008D5066" w:rsidRPr="002D3002">
        <w:rPr>
          <w:rFonts w:ascii="Times New Roman" w:hAnsi="Times New Roman" w:cs="Times New Roman"/>
          <w:color w:val="000000" w:themeColor="text1"/>
          <w:shd w:val="clear" w:color="auto" w:fill="FFFFFF"/>
        </w:rPr>
        <w:t>Josephine Lack, ‘Going with the Grain: The Prioritization of Grain in Athenian Foreign and Domestic Policies in the Fifth and Fourth Centuries BCE’</w:t>
      </w:r>
    </w:p>
    <w:p w14:paraId="0A704CFF" w14:textId="77777777" w:rsidR="00F554D7" w:rsidRPr="002D3002" w:rsidRDefault="00F554D7" w:rsidP="00F554D7">
      <w:pPr>
        <w:spacing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7E4AB9B" w14:textId="43316EAC" w:rsidR="00F554D7" w:rsidRPr="002D3002" w:rsidRDefault="00E9472F" w:rsidP="00A00FCB">
      <w:pPr>
        <w:spacing w:line="240" w:lineRule="auto"/>
        <w:rPr>
          <w:rFonts w:ascii="Times New Roman" w:hAnsi="Times New Roman" w:cs="Times New Roman"/>
          <w:lang w:val="en-US"/>
        </w:rPr>
      </w:pPr>
      <w:r w:rsidRPr="002D3002">
        <w:rPr>
          <w:rFonts w:ascii="Times New Roman" w:hAnsi="Times New Roman" w:cs="Times New Roman"/>
          <w:b/>
          <w:bCs/>
          <w:lang w:val="en-US"/>
        </w:rPr>
        <w:t>9:50-10:10</w:t>
      </w:r>
      <w:r w:rsidR="00F554D7" w:rsidRPr="002D3002">
        <w:rPr>
          <w:rFonts w:ascii="Times New Roman" w:hAnsi="Times New Roman" w:cs="Times New Roman"/>
          <w:b/>
          <w:bCs/>
          <w:lang w:val="en-US"/>
        </w:rPr>
        <w:tab/>
      </w:r>
      <w:r w:rsidR="00F554D7" w:rsidRPr="002D3002">
        <w:rPr>
          <w:rFonts w:ascii="Times New Roman" w:hAnsi="Times New Roman" w:cs="Times New Roman"/>
          <w:b/>
          <w:bCs/>
          <w:lang w:val="en-US"/>
        </w:rPr>
        <w:tab/>
      </w:r>
      <w:r w:rsidR="008D5066" w:rsidRPr="002D3002">
        <w:rPr>
          <w:rFonts w:ascii="Times New Roman" w:hAnsi="Times New Roman" w:cs="Times New Roman"/>
          <w:lang w:val="en-US"/>
        </w:rPr>
        <w:t>Nathan Leger</w:t>
      </w:r>
      <w:r w:rsidR="00EB3BEA" w:rsidRPr="002D3002">
        <w:rPr>
          <w:rFonts w:ascii="Times New Roman" w:hAnsi="Times New Roman" w:cs="Times New Roman"/>
          <w:lang w:val="en-US"/>
        </w:rPr>
        <w:t>, ‘Bread &amp; Circuses: The Function of Gladiatorial</w:t>
      </w:r>
      <w:r w:rsidR="00A00FCB" w:rsidRPr="002D3002">
        <w:rPr>
          <w:rFonts w:ascii="Times New Roman" w:hAnsi="Times New Roman" w:cs="Times New Roman"/>
          <w:lang w:val="en-US"/>
        </w:rPr>
        <w:tab/>
      </w:r>
      <w:r w:rsidR="00A00FCB" w:rsidRPr="002D3002">
        <w:rPr>
          <w:rFonts w:ascii="Times New Roman" w:hAnsi="Times New Roman" w:cs="Times New Roman"/>
          <w:lang w:val="en-US"/>
        </w:rPr>
        <w:tab/>
      </w:r>
      <w:r w:rsidR="00A00FCB" w:rsidRPr="002D3002">
        <w:rPr>
          <w:rFonts w:ascii="Times New Roman" w:hAnsi="Times New Roman" w:cs="Times New Roman"/>
          <w:lang w:val="en-US"/>
        </w:rPr>
        <w:tab/>
      </w:r>
      <w:r w:rsidR="00A00FCB" w:rsidRPr="002D3002">
        <w:rPr>
          <w:rFonts w:ascii="Times New Roman" w:hAnsi="Times New Roman" w:cs="Times New Roman"/>
          <w:lang w:val="en-US"/>
        </w:rPr>
        <w:tab/>
      </w:r>
      <w:r w:rsidR="002D3002">
        <w:rPr>
          <w:rFonts w:ascii="Times New Roman" w:hAnsi="Times New Roman" w:cs="Times New Roman"/>
          <w:lang w:val="en-US"/>
        </w:rPr>
        <w:tab/>
      </w:r>
      <w:proofErr w:type="spellStart"/>
      <w:r w:rsidR="00EB3BEA" w:rsidRPr="002D3002">
        <w:rPr>
          <w:rFonts w:ascii="Times New Roman" w:hAnsi="Times New Roman" w:cs="Times New Roman"/>
          <w:lang w:val="en-US"/>
        </w:rPr>
        <w:t>Munera</w:t>
      </w:r>
      <w:proofErr w:type="spellEnd"/>
      <w:r w:rsidR="00EB3BEA" w:rsidRPr="002D3002">
        <w:rPr>
          <w:rFonts w:ascii="Times New Roman" w:hAnsi="Times New Roman" w:cs="Times New Roman"/>
          <w:lang w:val="en-US"/>
        </w:rPr>
        <w:t xml:space="preserve"> from the Emperor’s Perspective’</w:t>
      </w:r>
    </w:p>
    <w:p w14:paraId="1F07DDC1" w14:textId="6D3BABCD" w:rsidR="00E9472F" w:rsidRPr="002D3002" w:rsidRDefault="00E9472F" w:rsidP="00A00FCB">
      <w:pPr>
        <w:spacing w:line="240" w:lineRule="auto"/>
        <w:rPr>
          <w:rFonts w:ascii="Times New Roman" w:hAnsi="Times New Roman" w:cs="Times New Roman"/>
          <w:i/>
          <w:iCs/>
          <w:lang w:val="en-US"/>
        </w:rPr>
      </w:pPr>
      <w:r w:rsidRPr="002D3002">
        <w:rPr>
          <w:rFonts w:ascii="Times New Roman" w:hAnsi="Times New Roman" w:cs="Times New Roman"/>
          <w:b/>
          <w:bCs/>
          <w:lang w:val="en-US"/>
        </w:rPr>
        <w:t>10:10-10:20</w:t>
      </w:r>
      <w:r w:rsidRPr="002D3002">
        <w:rPr>
          <w:rFonts w:ascii="Times New Roman" w:hAnsi="Times New Roman" w:cs="Times New Roman"/>
          <w:b/>
          <w:bCs/>
          <w:lang w:val="en-US"/>
        </w:rPr>
        <w:tab/>
      </w:r>
      <w:r w:rsidRPr="002D3002">
        <w:rPr>
          <w:rFonts w:ascii="Times New Roman" w:hAnsi="Times New Roman" w:cs="Times New Roman"/>
          <w:lang w:val="en-US"/>
        </w:rPr>
        <w:tab/>
      </w:r>
      <w:r w:rsidRPr="002D3002">
        <w:rPr>
          <w:rFonts w:ascii="Times New Roman" w:hAnsi="Times New Roman" w:cs="Times New Roman"/>
          <w:i/>
          <w:iCs/>
          <w:lang w:val="en-US"/>
        </w:rPr>
        <w:t>coffee and snack break</w:t>
      </w:r>
    </w:p>
    <w:p w14:paraId="7A98370A" w14:textId="0144A8B5" w:rsidR="00F554D7" w:rsidRPr="002D3002" w:rsidRDefault="00F554D7" w:rsidP="000B7AAB">
      <w:pPr>
        <w:spacing w:line="240" w:lineRule="auto"/>
        <w:ind w:left="2160" w:hanging="2160"/>
        <w:rPr>
          <w:rFonts w:ascii="Times New Roman" w:hAnsi="Times New Roman" w:cs="Times New Roman"/>
          <w:lang w:val="en-US"/>
        </w:rPr>
      </w:pP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10:</w:t>
      </w:r>
      <w:r w:rsidR="000B7AAB"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2</w:t>
      </w: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0-1</w:t>
      </w:r>
      <w:r w:rsidR="000B7AAB"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0:40</w:t>
      </w: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ab/>
      </w:r>
      <w:r w:rsidR="008D5066" w:rsidRPr="002D3002">
        <w:rPr>
          <w:rFonts w:ascii="Times New Roman" w:hAnsi="Times New Roman" w:cs="Times New Roman"/>
          <w:lang w:val="en-US"/>
        </w:rPr>
        <w:t>Ashe MacDougall-Shackleton</w:t>
      </w:r>
      <w:r w:rsidR="00EB3BEA" w:rsidRPr="002D3002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="00EB3BEA" w:rsidRPr="002D3002">
        <w:rPr>
          <w:rFonts w:ascii="Times New Roman" w:hAnsi="Times New Roman" w:cs="Times New Roman"/>
          <w:lang w:val="en-US"/>
        </w:rPr>
        <w:t>‘</w:t>
      </w:r>
      <w:r w:rsidR="00A00FCB" w:rsidRPr="002D3002">
        <w:rPr>
          <w:rFonts w:ascii="Times New Roman" w:hAnsi="Times New Roman" w:cs="Times New Roman"/>
          <w:lang w:val="en-US"/>
        </w:rPr>
        <w:t xml:space="preserve"> “</w:t>
      </w:r>
      <w:proofErr w:type="gramEnd"/>
      <w:r w:rsidR="00EB3BEA" w:rsidRPr="002D3002">
        <w:rPr>
          <w:rFonts w:ascii="Times New Roman" w:hAnsi="Times New Roman" w:cs="Times New Roman"/>
          <w:lang w:val="en-US"/>
        </w:rPr>
        <w:t>Those Who Have Power Do What That Power Enables Them to Do</w:t>
      </w:r>
      <w:r w:rsidR="00A00FCB" w:rsidRPr="002D3002">
        <w:rPr>
          <w:rFonts w:ascii="Times New Roman" w:hAnsi="Times New Roman" w:cs="Times New Roman"/>
          <w:lang w:val="en-US"/>
        </w:rPr>
        <w:t>:”</w:t>
      </w:r>
      <w:r w:rsidR="00EB3BEA" w:rsidRPr="002D3002">
        <w:rPr>
          <w:rFonts w:ascii="Times New Roman" w:hAnsi="Times New Roman" w:cs="Times New Roman"/>
          <w:lang w:val="en-US"/>
        </w:rPr>
        <w:t xml:space="preserve"> The Helot Revolt of 464 BCE and Athens' Turn Against Sparta</w:t>
      </w:r>
      <w:r w:rsidR="00A00FCB" w:rsidRPr="002D3002">
        <w:rPr>
          <w:rFonts w:ascii="Times New Roman" w:hAnsi="Times New Roman" w:cs="Times New Roman"/>
          <w:lang w:val="en-US"/>
        </w:rPr>
        <w:t>’</w:t>
      </w:r>
    </w:p>
    <w:p w14:paraId="3B74C4FB" w14:textId="7F11672B" w:rsidR="00EB3BEA" w:rsidRPr="002D3002" w:rsidRDefault="00F554D7" w:rsidP="000B7AAB">
      <w:pPr>
        <w:shd w:val="clear" w:color="auto" w:fill="FFFFFF"/>
        <w:spacing w:line="240" w:lineRule="auto"/>
        <w:ind w:left="2160" w:hanging="2160"/>
        <w:contextualSpacing/>
        <w:textAlignment w:val="baseline"/>
        <w:rPr>
          <w:rFonts w:ascii="Times New Roman" w:hAnsi="Times New Roman" w:cs="Times New Roman"/>
          <w:color w:val="242424"/>
          <w:shd w:val="clear" w:color="auto" w:fill="FFFFFF"/>
        </w:rPr>
      </w:pP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1</w:t>
      </w:r>
      <w:r w:rsidR="000B7AAB"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0:40</w:t>
      </w: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-11:</w:t>
      </w:r>
      <w:r w:rsidR="000B7AAB"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0</w:t>
      </w: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0</w:t>
      </w:r>
      <w:r w:rsidRPr="002D3002">
        <w:rPr>
          <w:rFonts w:ascii="Times New Roman" w:hAnsi="Times New Roman" w:cs="Times New Roman"/>
          <w:color w:val="242424"/>
          <w:shd w:val="clear" w:color="auto" w:fill="FFFFFF"/>
        </w:rPr>
        <w:tab/>
      </w:r>
      <w:r w:rsidR="008D5066" w:rsidRPr="002D3002">
        <w:rPr>
          <w:rFonts w:ascii="Times New Roman" w:hAnsi="Times New Roman" w:cs="Times New Roman"/>
          <w:color w:val="242424"/>
          <w:shd w:val="clear" w:color="auto" w:fill="FFFFFF"/>
        </w:rPr>
        <w:t>Evan Burke</w:t>
      </w:r>
      <w:r w:rsidR="00EB3BEA" w:rsidRPr="002D3002">
        <w:rPr>
          <w:rFonts w:ascii="Times New Roman" w:hAnsi="Times New Roman" w:cs="Times New Roman"/>
          <w:color w:val="242424"/>
          <w:shd w:val="clear" w:color="auto" w:fill="FFFFFF"/>
        </w:rPr>
        <w:t>, ‘Sin in Ancient Greek Religion: Uncovering the Ancient Greek View on “Missing the Mark”’</w:t>
      </w:r>
    </w:p>
    <w:p w14:paraId="17E228B4" w14:textId="77777777" w:rsidR="00EB3BEA" w:rsidRPr="002D3002" w:rsidRDefault="00EB3BEA" w:rsidP="00F554D7">
      <w:pPr>
        <w:shd w:val="clear" w:color="auto" w:fill="FFFFFF"/>
        <w:spacing w:line="240" w:lineRule="auto"/>
        <w:ind w:left="2160" w:hanging="2160"/>
        <w:contextualSpacing/>
        <w:textAlignment w:val="baseline"/>
        <w:rPr>
          <w:rFonts w:ascii="Times New Roman" w:hAnsi="Times New Roman" w:cs="Times New Roman"/>
          <w:b/>
          <w:bCs/>
          <w:color w:val="242424"/>
          <w:highlight w:val="yellow"/>
          <w:shd w:val="clear" w:color="auto" w:fill="FFFFFF"/>
        </w:rPr>
      </w:pPr>
    </w:p>
    <w:p w14:paraId="48882612" w14:textId="7CC7A5F9" w:rsidR="008D5066" w:rsidRPr="002D3002" w:rsidRDefault="000B7AAB" w:rsidP="00F554D7">
      <w:pPr>
        <w:shd w:val="clear" w:color="auto" w:fill="FFFFFF"/>
        <w:spacing w:line="240" w:lineRule="auto"/>
        <w:ind w:left="2160" w:hanging="2160"/>
        <w:contextualSpacing/>
        <w:textAlignment w:val="baseline"/>
        <w:rPr>
          <w:rFonts w:ascii="Times New Roman" w:hAnsi="Times New Roman" w:cs="Times New Roman"/>
          <w:color w:val="242424"/>
          <w:shd w:val="clear" w:color="auto" w:fill="FFFFFF"/>
        </w:rPr>
      </w:pP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11:00-11:20</w:t>
      </w:r>
      <w:r w:rsidRPr="002D3002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Pr="002D3002">
        <w:rPr>
          <w:rFonts w:ascii="Times New Roman" w:hAnsi="Times New Roman" w:cs="Times New Roman"/>
          <w:color w:val="242424"/>
          <w:shd w:val="clear" w:color="auto" w:fill="FFFFFF"/>
        </w:rPr>
        <w:tab/>
      </w:r>
      <w:r w:rsidR="008D5066" w:rsidRPr="002D3002">
        <w:rPr>
          <w:rFonts w:ascii="Times New Roman" w:hAnsi="Times New Roman" w:cs="Times New Roman"/>
          <w:color w:val="242424"/>
          <w:shd w:val="clear" w:color="auto" w:fill="FFFFFF"/>
        </w:rPr>
        <w:t xml:space="preserve">Sarah </w:t>
      </w:r>
      <w:proofErr w:type="spellStart"/>
      <w:r w:rsidR="008D5066" w:rsidRPr="002D3002">
        <w:rPr>
          <w:rFonts w:ascii="Times New Roman" w:hAnsi="Times New Roman" w:cs="Times New Roman"/>
          <w:color w:val="242424"/>
          <w:shd w:val="clear" w:color="auto" w:fill="FFFFFF"/>
        </w:rPr>
        <w:t>Ronson</w:t>
      </w:r>
      <w:proofErr w:type="spellEnd"/>
      <w:r w:rsidR="00EB3BEA" w:rsidRPr="002D3002">
        <w:rPr>
          <w:rFonts w:ascii="Times New Roman" w:hAnsi="Times New Roman" w:cs="Times New Roman"/>
          <w:color w:val="242424"/>
          <w:shd w:val="clear" w:color="auto" w:fill="FFFFFF"/>
        </w:rPr>
        <w:t xml:space="preserve">, ‘Mirrors of </w:t>
      </w:r>
      <w:proofErr w:type="spellStart"/>
      <w:r w:rsidR="00EB3BEA" w:rsidRPr="002D3002">
        <w:rPr>
          <w:rFonts w:ascii="Times New Roman" w:hAnsi="Times New Roman" w:cs="Times New Roman"/>
          <w:color w:val="242424"/>
          <w:shd w:val="clear" w:color="auto" w:fill="FFFFFF"/>
        </w:rPr>
        <w:t>Brauron</w:t>
      </w:r>
      <w:proofErr w:type="spellEnd"/>
      <w:r w:rsidR="00EB3BEA" w:rsidRPr="002D3002">
        <w:rPr>
          <w:rFonts w:ascii="Times New Roman" w:hAnsi="Times New Roman" w:cs="Times New Roman"/>
          <w:color w:val="242424"/>
          <w:shd w:val="clear" w:color="auto" w:fill="FFFFFF"/>
        </w:rPr>
        <w:t>: Reflections and Visual representation of Identity and Girls Transitions’</w:t>
      </w:r>
    </w:p>
    <w:p w14:paraId="12373899" w14:textId="6B82F1DD" w:rsidR="007B1ACB" w:rsidRPr="002D3002" w:rsidRDefault="007B1ACB" w:rsidP="00F554D7">
      <w:pPr>
        <w:shd w:val="clear" w:color="auto" w:fill="FFFFFF"/>
        <w:spacing w:line="240" w:lineRule="auto"/>
        <w:ind w:left="2160" w:hanging="2160"/>
        <w:contextualSpacing/>
        <w:textAlignment w:val="baseline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1985928A" w14:textId="31EAB8AB" w:rsidR="007B1ACB" w:rsidRPr="002D3002" w:rsidRDefault="007B1ACB" w:rsidP="00F554D7">
      <w:pPr>
        <w:shd w:val="clear" w:color="auto" w:fill="FFFFFF"/>
        <w:spacing w:line="240" w:lineRule="auto"/>
        <w:ind w:left="2160" w:hanging="2160"/>
        <w:contextualSpacing/>
        <w:textAlignment w:val="baseline"/>
        <w:rPr>
          <w:rFonts w:ascii="Times New Roman" w:hAnsi="Times New Roman" w:cs="Times New Roman"/>
          <w:color w:val="242424"/>
          <w:shd w:val="clear" w:color="auto" w:fill="FFFFFF"/>
        </w:rPr>
      </w:pP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11:20-11:25</w:t>
      </w:r>
      <w:r w:rsidRPr="002D3002">
        <w:rPr>
          <w:rFonts w:ascii="Times New Roman" w:hAnsi="Times New Roman" w:cs="Times New Roman"/>
          <w:color w:val="242424"/>
          <w:shd w:val="clear" w:color="auto" w:fill="FFFFFF"/>
        </w:rPr>
        <w:tab/>
      </w:r>
      <w:r w:rsidRPr="002D3002">
        <w:rPr>
          <w:rFonts w:ascii="Times New Roman" w:hAnsi="Times New Roman" w:cs="Times New Roman"/>
          <w:i/>
          <w:iCs/>
          <w:color w:val="242424"/>
          <w:shd w:val="clear" w:color="auto" w:fill="FFFFFF"/>
        </w:rPr>
        <w:t>coffee and snack break</w:t>
      </w:r>
    </w:p>
    <w:p w14:paraId="06803FAE" w14:textId="77777777" w:rsidR="00EB3BEA" w:rsidRPr="002D3002" w:rsidRDefault="00EB3BEA" w:rsidP="00F554D7">
      <w:pPr>
        <w:shd w:val="clear" w:color="auto" w:fill="FFFFFF"/>
        <w:spacing w:line="240" w:lineRule="auto"/>
        <w:ind w:left="2160" w:hanging="2160"/>
        <w:contextualSpacing/>
        <w:textAlignment w:val="baseline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491953B8" w14:textId="24CB822F" w:rsidR="008D5066" w:rsidRPr="002D3002" w:rsidRDefault="000B7AAB" w:rsidP="00F554D7">
      <w:pPr>
        <w:shd w:val="clear" w:color="auto" w:fill="FFFFFF"/>
        <w:spacing w:line="240" w:lineRule="auto"/>
        <w:ind w:left="2160" w:hanging="2160"/>
        <w:contextualSpacing/>
        <w:textAlignment w:val="baseline"/>
        <w:rPr>
          <w:rFonts w:ascii="Times New Roman" w:hAnsi="Times New Roman" w:cs="Times New Roman"/>
          <w:color w:val="242424"/>
          <w:shd w:val="clear" w:color="auto" w:fill="FFFFFF"/>
        </w:rPr>
      </w:pP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11:2</w:t>
      </w:r>
      <w:r w:rsidR="007B1ACB"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5</w:t>
      </w: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-11:4</w:t>
      </w:r>
      <w:r w:rsidR="007B1ACB"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5</w:t>
      </w:r>
      <w:r w:rsidRPr="002D3002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Pr="002D3002">
        <w:rPr>
          <w:rFonts w:ascii="Times New Roman" w:hAnsi="Times New Roman" w:cs="Times New Roman"/>
          <w:color w:val="242424"/>
          <w:shd w:val="clear" w:color="auto" w:fill="FFFFFF"/>
        </w:rPr>
        <w:tab/>
      </w:r>
      <w:r w:rsidR="008D5066" w:rsidRPr="002D3002">
        <w:rPr>
          <w:rFonts w:ascii="Times New Roman" w:hAnsi="Times New Roman" w:cs="Times New Roman"/>
          <w:color w:val="242424"/>
          <w:shd w:val="clear" w:color="auto" w:fill="FFFFFF"/>
        </w:rPr>
        <w:t xml:space="preserve">Colby </w:t>
      </w:r>
      <w:proofErr w:type="spellStart"/>
      <w:r w:rsidR="008D5066" w:rsidRPr="002D3002">
        <w:rPr>
          <w:rFonts w:ascii="Times New Roman" w:hAnsi="Times New Roman" w:cs="Times New Roman"/>
          <w:color w:val="242424"/>
          <w:shd w:val="clear" w:color="auto" w:fill="FFFFFF"/>
        </w:rPr>
        <w:t>Gavine</w:t>
      </w:r>
      <w:proofErr w:type="spellEnd"/>
      <w:r w:rsidR="00EB3BEA" w:rsidRPr="002D3002">
        <w:rPr>
          <w:rFonts w:ascii="Times New Roman" w:hAnsi="Times New Roman" w:cs="Times New Roman"/>
          <w:color w:val="242424"/>
          <w:shd w:val="clear" w:color="auto" w:fill="FFFFFF"/>
        </w:rPr>
        <w:t>, ‘Opportunistic Athens: Opportunism and the Formation and the Actions of the Delian League’</w:t>
      </w:r>
    </w:p>
    <w:p w14:paraId="2E4DFE19" w14:textId="77777777" w:rsidR="002D3002" w:rsidRPr="002D3002" w:rsidRDefault="002D3002" w:rsidP="00F554D7">
      <w:pPr>
        <w:shd w:val="clear" w:color="auto" w:fill="FFFFFF"/>
        <w:spacing w:line="240" w:lineRule="auto"/>
        <w:ind w:left="2160" w:hanging="2160"/>
        <w:contextualSpacing/>
        <w:textAlignment w:val="baseline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06F2169E" w14:textId="373C7118" w:rsidR="002D3002" w:rsidRPr="002D3002" w:rsidRDefault="002D3002" w:rsidP="00F554D7">
      <w:pPr>
        <w:shd w:val="clear" w:color="auto" w:fill="FFFFFF"/>
        <w:spacing w:line="240" w:lineRule="auto"/>
        <w:ind w:left="2160" w:hanging="2160"/>
        <w:contextualSpacing/>
        <w:textAlignment w:val="baseline"/>
        <w:rPr>
          <w:rFonts w:ascii="Times New Roman" w:hAnsi="Times New Roman" w:cs="Times New Roman"/>
          <w:color w:val="242424"/>
          <w:shd w:val="clear" w:color="auto" w:fill="FFFFFF"/>
        </w:rPr>
      </w:pP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11:45-12:05</w:t>
      </w: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ab/>
      </w:r>
      <w:r w:rsidRPr="002D3002">
        <w:rPr>
          <w:rFonts w:ascii="Times New Roman" w:hAnsi="Times New Roman" w:cs="Times New Roman"/>
          <w:color w:val="242424"/>
          <w:shd w:val="clear" w:color="auto" w:fill="FFFFFF"/>
        </w:rPr>
        <w:t>Madison Marks-Thomson, ‘Etruscan Bronze Mirrors and Masculinity’</w:t>
      </w:r>
    </w:p>
    <w:p w14:paraId="17E02A6E" w14:textId="77777777" w:rsidR="007B1ACB" w:rsidRPr="002D3002" w:rsidRDefault="007B1ACB" w:rsidP="00F554D7">
      <w:pPr>
        <w:shd w:val="clear" w:color="auto" w:fill="FFFFFF"/>
        <w:spacing w:line="240" w:lineRule="auto"/>
        <w:ind w:left="2160" w:hanging="2160"/>
        <w:contextualSpacing/>
        <w:textAlignment w:val="baseline"/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</w:p>
    <w:p w14:paraId="5333468E" w14:textId="53FE1BCC" w:rsidR="007B1ACB" w:rsidRPr="002D3002" w:rsidRDefault="002D3002" w:rsidP="00F554D7">
      <w:pPr>
        <w:shd w:val="clear" w:color="auto" w:fill="FFFFFF"/>
        <w:spacing w:line="240" w:lineRule="auto"/>
        <w:ind w:left="2160" w:hanging="2160"/>
        <w:contextualSpacing/>
        <w:textAlignment w:val="baseline"/>
        <w:rPr>
          <w:rFonts w:ascii="Times New Roman" w:hAnsi="Times New Roman" w:cs="Times New Roman"/>
          <w:color w:val="242424"/>
        </w:rPr>
      </w:pP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12:05</w:t>
      </w:r>
      <w:r w:rsidR="007B1ACB"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-12</w:t>
      </w:r>
      <w:r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:25</w:t>
      </w:r>
      <w:r w:rsidR="007B1ACB" w:rsidRPr="002D300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ab/>
      </w:r>
      <w:r w:rsidR="007B1ACB" w:rsidRPr="002D3002">
        <w:rPr>
          <w:rFonts w:ascii="Times New Roman" w:hAnsi="Times New Roman" w:cs="Times New Roman"/>
          <w:color w:val="242424"/>
          <w:shd w:val="clear" w:color="auto" w:fill="FFFFFF"/>
        </w:rPr>
        <w:t xml:space="preserve">Emily </w:t>
      </w:r>
      <w:proofErr w:type="spellStart"/>
      <w:r w:rsidR="007B1ACB" w:rsidRPr="002D3002">
        <w:rPr>
          <w:rFonts w:ascii="Times New Roman" w:hAnsi="Times New Roman" w:cs="Times New Roman"/>
          <w:color w:val="242424"/>
          <w:shd w:val="clear" w:color="auto" w:fill="FFFFFF"/>
        </w:rPr>
        <w:t>Moquin</w:t>
      </w:r>
      <w:proofErr w:type="spellEnd"/>
      <w:r w:rsidR="007B1ACB" w:rsidRPr="002D3002">
        <w:rPr>
          <w:rFonts w:ascii="Times New Roman" w:hAnsi="Times New Roman" w:cs="Times New Roman"/>
          <w:color w:val="242424"/>
          <w:shd w:val="clear" w:color="auto" w:fill="FFFFFF"/>
        </w:rPr>
        <w:t xml:space="preserve">, ‘From Destruction Onward: The Anthropological Effects of the </w:t>
      </w:r>
      <w:proofErr w:type="spellStart"/>
      <w:r w:rsidR="007B1ACB" w:rsidRPr="002D3002">
        <w:rPr>
          <w:rFonts w:ascii="Times New Roman" w:hAnsi="Times New Roman" w:cs="Times New Roman"/>
          <w:color w:val="242424"/>
          <w:shd w:val="clear" w:color="auto" w:fill="FFFFFF"/>
        </w:rPr>
        <w:t>Theran</w:t>
      </w:r>
      <w:proofErr w:type="spellEnd"/>
      <w:r w:rsidR="007B1ACB" w:rsidRPr="002D3002">
        <w:rPr>
          <w:rFonts w:ascii="Times New Roman" w:hAnsi="Times New Roman" w:cs="Times New Roman"/>
          <w:color w:val="242424"/>
          <w:shd w:val="clear" w:color="auto" w:fill="FFFFFF"/>
        </w:rPr>
        <w:t xml:space="preserve"> Eruption’</w:t>
      </w:r>
    </w:p>
    <w:p w14:paraId="7A974479" w14:textId="4719C899" w:rsidR="001B0775" w:rsidRPr="002D3002" w:rsidRDefault="00F554D7" w:rsidP="007B1ACB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0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1ACB" w:rsidRPr="002D3002"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="002D3002" w:rsidRPr="002D3002">
        <w:rPr>
          <w:rFonts w:ascii="Times New Roman" w:hAnsi="Times New Roman" w:cs="Times New Roman"/>
          <w:b/>
          <w:bCs/>
          <w:sz w:val="24"/>
          <w:szCs w:val="24"/>
        </w:rPr>
        <w:t>25-12:30</w:t>
      </w:r>
      <w:r w:rsidRPr="002D30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30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3002">
        <w:rPr>
          <w:rFonts w:ascii="Times New Roman" w:hAnsi="Times New Roman" w:cs="Times New Roman"/>
          <w:i/>
          <w:iCs/>
          <w:sz w:val="24"/>
          <w:szCs w:val="24"/>
        </w:rPr>
        <w:t xml:space="preserve">closing remarks </w:t>
      </w:r>
    </w:p>
    <w:sectPr w:rsidR="001B0775" w:rsidRPr="002D3002" w:rsidSect="00183C56">
      <w:pgSz w:w="12240" w:h="15840"/>
      <w:pgMar w:top="1440" w:right="1440" w:bottom="1440" w:left="144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D3C23"/>
    <w:multiLevelType w:val="hybridMultilevel"/>
    <w:tmpl w:val="E626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44688"/>
    <w:multiLevelType w:val="hybridMultilevel"/>
    <w:tmpl w:val="C8BC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72"/>
    <w:rsid w:val="000B7AAB"/>
    <w:rsid w:val="00183C56"/>
    <w:rsid w:val="001B0775"/>
    <w:rsid w:val="002608C8"/>
    <w:rsid w:val="002D3002"/>
    <w:rsid w:val="0045424A"/>
    <w:rsid w:val="007B1ACB"/>
    <w:rsid w:val="008D5066"/>
    <w:rsid w:val="0098503C"/>
    <w:rsid w:val="00A00FCB"/>
    <w:rsid w:val="00A72B72"/>
    <w:rsid w:val="00BF3F02"/>
    <w:rsid w:val="00C04562"/>
    <w:rsid w:val="00CB54BD"/>
    <w:rsid w:val="00E9472F"/>
    <w:rsid w:val="00EB3BEA"/>
    <w:rsid w:val="00ED4984"/>
    <w:rsid w:val="00F5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8A1C"/>
  <w15:chartTrackingRefBased/>
  <w15:docId w15:val="{7A3C478B-9372-0341-8EF9-B227030F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2B72"/>
    <w:pPr>
      <w:spacing w:after="0" w:line="240" w:lineRule="auto"/>
    </w:pPr>
    <w:rPr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A72B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BE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BE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EF742CAA5DD4EA174EE0561D1E754" ma:contentTypeVersion="15" ma:contentTypeDescription="Create a new document." ma:contentTypeScope="" ma:versionID="3b59ff594163d664523b9e112389a974">
  <xsd:schema xmlns:xsd="http://www.w3.org/2001/XMLSchema" xmlns:xs="http://www.w3.org/2001/XMLSchema" xmlns:p="http://schemas.microsoft.com/office/2006/metadata/properties" xmlns:ns2="34d26fcb-56ae-41a7-b51d-4bb1569253ae" xmlns:ns3="1de81d08-c043-4de7-b05d-099afcf5ec9c" targetNamespace="http://schemas.microsoft.com/office/2006/metadata/properties" ma:root="true" ma:fieldsID="0714131564107912efe025d1782ba2ae" ns2:_="" ns3:_="">
    <xsd:import namespace="34d26fcb-56ae-41a7-b51d-4bb1569253ae"/>
    <xsd:import namespace="1de81d08-c043-4de7-b05d-099afcf5ec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26fcb-56ae-41a7-b51d-4bb156925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2536dac-4fff-47f6-a3b7-0e3a2732facb}" ma:internalName="TaxCatchAll" ma:showField="CatchAllData" ma:web="34d26fcb-56ae-41a7-b51d-4bb156925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81d08-c043-4de7-b05d-099afcf5e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e81d08-c043-4de7-b05d-099afcf5ec9c">
      <Terms xmlns="http://schemas.microsoft.com/office/infopath/2007/PartnerControls"/>
    </lcf76f155ced4ddcb4097134ff3c332f>
    <TaxCatchAll xmlns="34d26fcb-56ae-41a7-b51d-4bb1569253ae" xsi:nil="true"/>
  </documentManagement>
</p:properties>
</file>

<file path=customXml/itemProps1.xml><?xml version="1.0" encoding="utf-8"?>
<ds:datastoreItem xmlns:ds="http://schemas.openxmlformats.org/officeDocument/2006/customXml" ds:itemID="{B7341FC6-7938-4E1C-8EA5-1605F9B0705A}"/>
</file>

<file path=customXml/itemProps2.xml><?xml version="1.0" encoding="utf-8"?>
<ds:datastoreItem xmlns:ds="http://schemas.openxmlformats.org/officeDocument/2006/customXml" ds:itemID="{3556CD06-0D04-4BF2-80D1-9528DD00A36C}"/>
</file>

<file path=customXml/itemProps3.xml><?xml version="1.0" encoding="utf-8"?>
<ds:datastoreItem xmlns:ds="http://schemas.openxmlformats.org/officeDocument/2006/customXml" ds:itemID="{FDB9B697-F135-49B7-B940-2F8CE06FB4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</dc:creator>
  <cp:keywords/>
  <dc:description/>
  <cp:lastModifiedBy>Rick L</cp:lastModifiedBy>
  <cp:revision>11</cp:revision>
  <cp:lastPrinted>2023-12-12T19:53:00Z</cp:lastPrinted>
  <dcterms:created xsi:type="dcterms:W3CDTF">2025-03-13T14:41:00Z</dcterms:created>
  <dcterms:modified xsi:type="dcterms:W3CDTF">2025-03-28T19:35:00Z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0x0101003D6EF742CAA5DD4EA174EE0561D1E754</vt:lpwstr>
  </property>
</Properties>
</file>