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13" w:rsidRDefault="00E128CB" w:rsidP="00E128CB">
      <w:pPr>
        <w:rPr>
          <w:b/>
          <w:sz w:val="28"/>
          <w:szCs w:val="28"/>
        </w:rPr>
      </w:pPr>
      <w:bookmarkStart w:id="0" w:name="_GoBack"/>
      <w:r>
        <w:rPr>
          <w:noProof/>
          <w:color w:val="000000"/>
        </w:rPr>
        <w:drawing>
          <wp:inline distT="0" distB="0" distL="0" distR="0" wp14:anchorId="136A32F7" wp14:editId="6C31FC7A">
            <wp:extent cx="5943600" cy="838200"/>
            <wp:effectExtent l="0" t="0" r="0" b="0"/>
            <wp:docPr id="1" name="Picture 1" descr="cid:image001.png@01D7AEF3.ECBB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EF3.ECBB90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bookmarkEnd w:id="0"/>
    </w:p>
    <w:p w:rsidR="006A3E18" w:rsidRPr="00140551" w:rsidRDefault="00975886" w:rsidP="00E60511">
      <w:pPr>
        <w:spacing w:before="120" w:after="120" w:line="240" w:lineRule="auto"/>
        <w:rPr>
          <w:rFonts w:ascii="Times New Roman" w:hAnsi="Times New Roman" w:cs="Times New Roman"/>
          <w:b/>
          <w:sz w:val="28"/>
          <w:szCs w:val="28"/>
          <w:lang w:val="en-CA"/>
        </w:rPr>
      </w:pPr>
      <w:r w:rsidRPr="00140551">
        <w:rPr>
          <w:rFonts w:ascii="Times New Roman" w:hAnsi="Times New Roman" w:cs="Times New Roman"/>
          <w:b/>
          <w:sz w:val="28"/>
          <w:szCs w:val="28"/>
          <w:lang w:val="en-CA"/>
        </w:rPr>
        <w:t xml:space="preserve">Report on </w:t>
      </w:r>
      <w:r w:rsidR="00567CA2" w:rsidRPr="00140551">
        <w:rPr>
          <w:rFonts w:ascii="Times New Roman" w:hAnsi="Times New Roman" w:cs="Times New Roman"/>
          <w:b/>
          <w:sz w:val="28"/>
          <w:szCs w:val="28"/>
          <w:lang w:val="en-CA"/>
        </w:rPr>
        <w:t xml:space="preserve">Applicant: Instructions for Faculty </w:t>
      </w:r>
    </w:p>
    <w:p w:rsidR="00975886" w:rsidRPr="00975886" w:rsidRDefault="00975886" w:rsidP="00975886">
      <w:pPr>
        <w:shd w:val="clear" w:color="auto" w:fill="FFFFFF"/>
        <w:spacing w:after="0" w:line="240" w:lineRule="auto"/>
        <w:rPr>
          <w:rFonts w:ascii="Times New Roman" w:eastAsia="Times New Roman" w:hAnsi="Times New Roman" w:cs="Times New Roman"/>
          <w:color w:val="000000"/>
          <w:sz w:val="20"/>
          <w:szCs w:val="20"/>
          <w:lang w:val="en"/>
        </w:rPr>
      </w:pPr>
      <w:r w:rsidRPr="00975886">
        <w:rPr>
          <w:rFonts w:ascii="Times New Roman" w:eastAsia="Times New Roman" w:hAnsi="Times New Roman" w:cs="Times New Roman"/>
          <w:color w:val="000000"/>
          <w:sz w:val="20"/>
          <w:szCs w:val="20"/>
          <w:lang w:val="en"/>
        </w:rPr>
        <w:t>Guidelines taken from review of tri-council sites, with links provided below.</w:t>
      </w:r>
    </w:p>
    <w:p w:rsidR="00EB1ACF" w:rsidRPr="00375747" w:rsidRDefault="00567CA2" w:rsidP="003B5AA5">
      <w:pPr>
        <w:pStyle w:val="NormalWeb"/>
        <w:rPr>
          <w:lang w:val="en"/>
        </w:rPr>
      </w:pPr>
      <w:r w:rsidRPr="00375747">
        <w:rPr>
          <w:color w:val="000000"/>
        </w:rPr>
        <w:t>Scholarship opportunities within the research</w:t>
      </w:r>
      <w:r w:rsidR="00EB1ACF" w:rsidRPr="00375747">
        <w:rPr>
          <w:color w:val="000000"/>
        </w:rPr>
        <w:t>-</w:t>
      </w:r>
      <w:r w:rsidRPr="00375747">
        <w:rPr>
          <w:color w:val="000000"/>
        </w:rPr>
        <w:t xml:space="preserve">funding ecosystem are guided by a </w:t>
      </w:r>
      <w:r w:rsidR="00EB1ACF" w:rsidRPr="00375747">
        <w:rPr>
          <w:color w:val="000000"/>
        </w:rPr>
        <w:t>commitment</w:t>
      </w:r>
      <w:r w:rsidRPr="00567CA2">
        <w:rPr>
          <w:color w:val="000000"/>
        </w:rPr>
        <w:t xml:space="preserve"> to promoting equity, diversity and inclusion to ensure equitable access</w:t>
      </w:r>
      <w:r w:rsidRPr="00375747">
        <w:rPr>
          <w:color w:val="000000"/>
        </w:rPr>
        <w:t>.</w:t>
      </w:r>
      <w:r w:rsidR="00EB1ACF" w:rsidRPr="00375747">
        <w:rPr>
          <w:color w:val="000000"/>
        </w:rPr>
        <w:t xml:space="preserve"> Tri-council has</w:t>
      </w:r>
      <w:r w:rsidR="00EB1ACF" w:rsidRPr="00375747">
        <w:rPr>
          <w:color w:val="333333"/>
          <w:lang w:val="en"/>
        </w:rPr>
        <w:t xml:space="preserve"> </w:t>
      </w:r>
      <w:r w:rsidR="00EB1ACF" w:rsidRPr="00FE5B8E">
        <w:rPr>
          <w:color w:val="333333"/>
          <w:lang w:val="en"/>
        </w:rPr>
        <w:t xml:space="preserve">curated </w:t>
      </w:r>
      <w:hyperlink r:id="rId9" w:anchor="details-panel4" w:history="1">
        <w:r w:rsidR="00EB1ACF" w:rsidRPr="00FE5B8E">
          <w:rPr>
            <w:color w:val="295376"/>
            <w:u w:val="single"/>
            <w:lang w:val="en"/>
          </w:rPr>
          <w:t>a list of resources for selection committee members regarding equity, diversity and inclusion consideration</w:t>
        </w:r>
      </w:hyperlink>
    </w:p>
    <w:p w:rsidR="00567CA2" w:rsidRPr="00567CA2" w:rsidRDefault="00EB1ACF" w:rsidP="00567CA2">
      <w:pPr>
        <w:shd w:val="clear" w:color="auto" w:fill="FFFFFF"/>
        <w:spacing w:after="100" w:afterAutospacing="1" w:line="288" w:lineRule="atLeast"/>
        <w:rPr>
          <w:rFonts w:ascii="Times New Roman" w:eastAsia="Times New Roman" w:hAnsi="Times New Roman" w:cs="Times New Roman"/>
          <w:color w:val="000000"/>
          <w:sz w:val="24"/>
          <w:szCs w:val="24"/>
        </w:rPr>
      </w:pPr>
      <w:r w:rsidRPr="00375747">
        <w:rPr>
          <w:rFonts w:ascii="Times New Roman" w:eastAsia="Times New Roman" w:hAnsi="Times New Roman" w:cs="Times New Roman"/>
          <w:color w:val="000000"/>
          <w:sz w:val="24"/>
          <w:szCs w:val="24"/>
        </w:rPr>
        <w:t xml:space="preserve">Suggestions for </w:t>
      </w:r>
      <w:r w:rsidR="00567CA2" w:rsidRPr="00567CA2">
        <w:rPr>
          <w:rFonts w:ascii="Times New Roman" w:eastAsia="Times New Roman" w:hAnsi="Times New Roman" w:cs="Times New Roman"/>
          <w:color w:val="000000"/>
          <w:sz w:val="24"/>
          <w:szCs w:val="24"/>
        </w:rPr>
        <w:t xml:space="preserve">best practices </w:t>
      </w:r>
      <w:r w:rsidRPr="00375747">
        <w:rPr>
          <w:rFonts w:ascii="Times New Roman" w:eastAsia="Times New Roman" w:hAnsi="Times New Roman" w:cs="Times New Roman"/>
          <w:color w:val="000000"/>
          <w:sz w:val="24"/>
          <w:szCs w:val="24"/>
        </w:rPr>
        <w:t>when</w:t>
      </w:r>
      <w:r w:rsidR="00567CA2" w:rsidRPr="00567CA2">
        <w:rPr>
          <w:rFonts w:ascii="Times New Roman" w:eastAsia="Times New Roman" w:hAnsi="Times New Roman" w:cs="Times New Roman"/>
          <w:color w:val="000000"/>
          <w:sz w:val="24"/>
          <w:szCs w:val="24"/>
        </w:rPr>
        <w:t xml:space="preserve"> drafting the report:</w:t>
      </w:r>
    </w:p>
    <w:p w:rsidR="00567CA2" w:rsidRPr="00567CA2" w:rsidRDefault="00567CA2"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sidRPr="00567CA2">
        <w:rPr>
          <w:rFonts w:ascii="Times New Roman" w:eastAsia="Times New Roman" w:hAnsi="Times New Roman" w:cs="Times New Roman"/>
          <w:color w:val="000000"/>
          <w:sz w:val="24"/>
          <w:szCs w:val="24"/>
        </w:rPr>
        <w:t>Be accurate, fair, clear and balanced</w:t>
      </w:r>
    </w:p>
    <w:p w:rsidR="00567CA2" w:rsidRPr="00375747" w:rsidRDefault="00567CA2"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sidRPr="00567CA2">
        <w:rPr>
          <w:rFonts w:ascii="Times New Roman" w:eastAsia="Times New Roman" w:hAnsi="Times New Roman" w:cs="Times New Roman"/>
          <w:color w:val="000000"/>
          <w:sz w:val="24"/>
          <w:szCs w:val="24"/>
        </w:rPr>
        <w:t>Avoid being unduly personal</w:t>
      </w:r>
      <w:r w:rsidR="00477823">
        <w:rPr>
          <w:rFonts w:ascii="Times New Roman" w:eastAsia="Times New Roman" w:hAnsi="Times New Roman" w:cs="Times New Roman"/>
          <w:color w:val="000000"/>
          <w:sz w:val="24"/>
          <w:szCs w:val="24"/>
        </w:rPr>
        <w:t xml:space="preserve"> in submission or addressing the contact for the scholarship</w:t>
      </w:r>
    </w:p>
    <w:p w:rsidR="003B5AA5" w:rsidRPr="00567CA2" w:rsidRDefault="0022373A"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Pr>
          <w:rFonts w:ascii="Times New Roman" w:hAnsi="Times New Roman" w:cs="Times New Roman"/>
          <w:color w:val="333333"/>
          <w:sz w:val="24"/>
          <w:szCs w:val="24"/>
        </w:rPr>
        <w:t xml:space="preserve">Letters should, ideally, </w:t>
      </w:r>
      <w:r w:rsidR="003B5AA5" w:rsidRPr="00375747">
        <w:rPr>
          <w:rFonts w:ascii="Times New Roman" w:hAnsi="Times New Roman" w:cs="Times New Roman"/>
          <w:color w:val="333333"/>
          <w:sz w:val="24"/>
          <w:szCs w:val="24"/>
        </w:rPr>
        <w:t>be between one and two pages.</w:t>
      </w:r>
    </w:p>
    <w:p w:rsidR="00567CA2" w:rsidRPr="00567CA2" w:rsidRDefault="00567CA2"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sidRPr="00567CA2">
        <w:rPr>
          <w:rFonts w:ascii="Times New Roman" w:eastAsia="Times New Roman" w:hAnsi="Times New Roman" w:cs="Times New Roman"/>
          <w:color w:val="000000"/>
          <w:sz w:val="24"/>
          <w:szCs w:val="24"/>
        </w:rPr>
        <w:t>Support your points by providing specific examples of accomplishments where possible</w:t>
      </w:r>
    </w:p>
    <w:p w:rsidR="00567CA2" w:rsidRPr="00567CA2" w:rsidRDefault="00567CA2"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sidRPr="00567CA2">
        <w:rPr>
          <w:rFonts w:ascii="Times New Roman" w:eastAsia="Times New Roman" w:hAnsi="Times New Roman" w:cs="Times New Roman"/>
          <w:color w:val="000000"/>
          <w:sz w:val="24"/>
          <w:szCs w:val="24"/>
        </w:rPr>
        <w:t>Use superlative descriptors (for example, excellent, outstanding) judiciously and support them with evidence</w:t>
      </w:r>
    </w:p>
    <w:p w:rsidR="00567CA2" w:rsidRDefault="00567CA2"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sidRPr="00567CA2">
        <w:rPr>
          <w:rFonts w:ascii="Times New Roman" w:eastAsia="Times New Roman" w:hAnsi="Times New Roman" w:cs="Times New Roman"/>
          <w:color w:val="000000"/>
          <w:sz w:val="24"/>
          <w:szCs w:val="24"/>
        </w:rPr>
        <w:t>Include only information that is relevant to the </w:t>
      </w:r>
      <w:r w:rsidR="00EE4D31" w:rsidRPr="00375747">
        <w:rPr>
          <w:rFonts w:ascii="Times New Roman" w:eastAsia="Times New Roman" w:hAnsi="Times New Roman" w:cs="Times New Roman"/>
          <w:color w:val="000000"/>
          <w:sz w:val="24"/>
          <w:szCs w:val="24"/>
        </w:rPr>
        <w:t>selection criteria</w:t>
      </w:r>
      <w:r w:rsidRPr="00567CA2">
        <w:rPr>
          <w:rFonts w:ascii="Times New Roman" w:eastAsia="Times New Roman" w:hAnsi="Times New Roman" w:cs="Times New Roman"/>
          <w:color w:val="000000"/>
          <w:sz w:val="24"/>
          <w:szCs w:val="24"/>
        </w:rPr>
        <w:t> (for example, do not include information related to ethnicity, age, hobbies, marital status, religion, disability status, financial need, etc.)</w:t>
      </w:r>
    </w:p>
    <w:p w:rsidR="0022373A" w:rsidRDefault="0022373A"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caution when</w:t>
      </w:r>
      <w:r w:rsidR="00567CA2" w:rsidRPr="00567CA2">
        <w:rPr>
          <w:rFonts w:ascii="Times New Roman" w:eastAsia="Times New Roman" w:hAnsi="Times New Roman" w:cs="Times New Roman"/>
          <w:color w:val="000000"/>
          <w:sz w:val="24"/>
          <w:szCs w:val="24"/>
        </w:rPr>
        <w:t xml:space="preserve"> sharing personal information about the applicant</w:t>
      </w:r>
      <w:r>
        <w:rPr>
          <w:rFonts w:ascii="Times New Roman" w:eastAsia="Times New Roman" w:hAnsi="Times New Roman" w:cs="Times New Roman"/>
          <w:color w:val="000000"/>
          <w:sz w:val="24"/>
          <w:szCs w:val="24"/>
        </w:rPr>
        <w:t>, the applicant must have given their permission, and if providing personal detail, make sure it is relevant to the application</w:t>
      </w:r>
    </w:p>
    <w:p w:rsidR="00567CA2" w:rsidRPr="00567CA2" w:rsidRDefault="0022373A"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Confirm with applicant if sharing personal information</w:t>
      </w:r>
      <w:r w:rsidR="00EB672E">
        <w:rPr>
          <w:rFonts w:ascii="Times New Roman" w:eastAsia="Times New Roman" w:hAnsi="Times New Roman" w:cs="Times New Roman"/>
          <w:color w:val="000000"/>
          <w:sz w:val="24"/>
          <w:szCs w:val="24"/>
        </w:rPr>
        <w:t>, which</w:t>
      </w:r>
      <w:r>
        <w:rPr>
          <w:rFonts w:ascii="Times New Roman" w:eastAsia="Times New Roman" w:hAnsi="Times New Roman" w:cs="Times New Roman"/>
          <w:color w:val="000000"/>
          <w:sz w:val="24"/>
          <w:szCs w:val="24"/>
        </w:rPr>
        <w:t xml:space="preserve"> </w:t>
      </w:r>
      <w:r w:rsidR="00567CA2" w:rsidRPr="00567CA2">
        <w:rPr>
          <w:rFonts w:ascii="Times New Roman" w:eastAsia="Times New Roman" w:hAnsi="Times New Roman" w:cs="Times New Roman"/>
          <w:color w:val="000000"/>
          <w:sz w:val="24"/>
          <w:szCs w:val="24"/>
        </w:rPr>
        <w:t>may be helpful in explaining acade</w:t>
      </w:r>
      <w:r>
        <w:rPr>
          <w:rFonts w:ascii="Times New Roman" w:eastAsia="Times New Roman" w:hAnsi="Times New Roman" w:cs="Times New Roman"/>
          <w:color w:val="000000"/>
          <w:sz w:val="24"/>
          <w:szCs w:val="24"/>
        </w:rPr>
        <w:t>mic delays or interruptions.</w:t>
      </w:r>
    </w:p>
    <w:p w:rsidR="00567CA2" w:rsidRPr="00567CA2" w:rsidRDefault="00567CA2" w:rsidP="00567CA2">
      <w:pPr>
        <w:numPr>
          <w:ilvl w:val="0"/>
          <w:numId w:val="4"/>
        </w:numPr>
        <w:shd w:val="clear" w:color="auto" w:fill="FFFFFF"/>
        <w:spacing w:before="100" w:beforeAutospacing="1" w:after="100" w:afterAutospacing="1" w:line="288" w:lineRule="atLeast"/>
        <w:ind w:left="225"/>
        <w:rPr>
          <w:rFonts w:ascii="Times New Roman" w:eastAsia="Times New Roman" w:hAnsi="Times New Roman" w:cs="Times New Roman"/>
          <w:color w:val="000000"/>
          <w:sz w:val="24"/>
          <w:szCs w:val="24"/>
        </w:rPr>
      </w:pPr>
      <w:r w:rsidRPr="00567CA2">
        <w:rPr>
          <w:rFonts w:ascii="Times New Roman" w:eastAsia="Times New Roman" w:hAnsi="Times New Roman" w:cs="Times New Roman"/>
          <w:color w:val="000000"/>
          <w:sz w:val="24"/>
          <w:szCs w:val="24"/>
        </w:rPr>
        <w:t>Avoid words or sentences that reflect prejudiced, stereotyped or discriminatory language of particular people or groups or their institution</w:t>
      </w:r>
    </w:p>
    <w:p w:rsidR="003B5AA5" w:rsidRPr="00375747" w:rsidRDefault="003B5AA5" w:rsidP="003B5AA5">
      <w:pPr>
        <w:shd w:val="clear" w:color="auto" w:fill="FFFFFF"/>
        <w:spacing w:after="100" w:afterAutospacing="1" w:line="288" w:lineRule="atLeast"/>
        <w:rPr>
          <w:rFonts w:ascii="Times New Roman" w:eastAsia="Times New Roman" w:hAnsi="Times New Roman" w:cs="Times New Roman"/>
          <w:color w:val="000000"/>
          <w:sz w:val="24"/>
          <w:szCs w:val="24"/>
        </w:rPr>
      </w:pPr>
      <w:r w:rsidRPr="00375747">
        <w:rPr>
          <w:rFonts w:ascii="Times New Roman" w:eastAsia="Times New Roman" w:hAnsi="Times New Roman" w:cs="Times New Roman"/>
          <w:color w:val="000000"/>
          <w:sz w:val="24"/>
          <w:szCs w:val="24"/>
        </w:rPr>
        <w:t xml:space="preserve">Referees are encouraged to use inclusive language (for example, “the applicant” or “they” instead of “he/she”). Use of inclusive language has been shown to decrease unconscious bias during the evaluation process. </w:t>
      </w:r>
    </w:p>
    <w:p w:rsidR="003B5AA5" w:rsidRPr="00375747" w:rsidRDefault="003B5AA5" w:rsidP="003B5AA5">
      <w:pPr>
        <w:shd w:val="clear" w:color="auto" w:fill="FFFFFF"/>
        <w:spacing w:before="100" w:beforeAutospacing="1" w:after="150"/>
        <w:rPr>
          <w:rFonts w:ascii="Times New Roman" w:hAnsi="Times New Roman" w:cs="Times New Roman"/>
          <w:sz w:val="24"/>
          <w:szCs w:val="24"/>
        </w:rPr>
      </w:pPr>
      <w:r w:rsidRPr="00375747">
        <w:rPr>
          <w:rFonts w:ascii="Times New Roman" w:hAnsi="Times New Roman" w:cs="Times New Roman"/>
          <w:color w:val="333333"/>
          <w:sz w:val="24"/>
          <w:szCs w:val="24"/>
        </w:rPr>
        <w:t>According to a </w:t>
      </w:r>
      <w:hyperlink r:id="rId10" w:tgtFrame="_blank" w:history="1">
        <w:r w:rsidRPr="00375747">
          <w:rPr>
            <w:rStyle w:val="Hyperlink"/>
            <w:rFonts w:ascii="Times New Roman" w:hAnsi="Times New Roman" w:cs="Times New Roman"/>
            <w:color w:val="295376"/>
            <w:sz w:val="24"/>
            <w:szCs w:val="24"/>
          </w:rPr>
          <w:t>report</w:t>
        </w:r>
      </w:hyperlink>
      <w:r w:rsidRPr="00375747">
        <w:rPr>
          <w:rFonts w:ascii="Times New Roman" w:hAnsi="Times New Roman" w:cs="Times New Roman"/>
          <w:color w:val="333333"/>
          <w:sz w:val="24"/>
          <w:szCs w:val="24"/>
        </w:rPr>
        <w:t> issued by the </w:t>
      </w:r>
      <w:hyperlink r:id="rId11" w:tgtFrame="_blank" w:history="1">
        <w:r w:rsidRPr="00375747">
          <w:rPr>
            <w:rStyle w:val="Hyperlink"/>
            <w:rFonts w:ascii="Times New Roman" w:hAnsi="Times New Roman" w:cs="Times New Roman"/>
            <w:color w:val="295376"/>
            <w:sz w:val="24"/>
            <w:szCs w:val="24"/>
          </w:rPr>
          <w:t>American Association of University Women</w:t>
        </w:r>
      </w:hyperlink>
      <w:r w:rsidRPr="00375747">
        <w:rPr>
          <w:rFonts w:ascii="Times New Roman" w:hAnsi="Times New Roman" w:cs="Times New Roman"/>
          <w:color w:val="333333"/>
          <w:sz w:val="24"/>
          <w:szCs w:val="24"/>
        </w:rPr>
        <w:t xml:space="preserve">, implicit biases operate at an unconscious level, are influenced by our cultural environment and can impact our </w:t>
      </w:r>
      <w:r w:rsidR="00EB672E" w:rsidRPr="00375747">
        <w:rPr>
          <w:rFonts w:ascii="Times New Roman" w:hAnsi="Times New Roman" w:cs="Times New Roman"/>
          <w:color w:val="333333"/>
          <w:sz w:val="24"/>
          <w:szCs w:val="24"/>
        </w:rPr>
        <w:t>decision-making</w:t>
      </w:r>
      <w:r w:rsidRPr="00375747">
        <w:rPr>
          <w:rFonts w:ascii="Times New Roman" w:hAnsi="Times New Roman" w:cs="Times New Roman"/>
          <w:color w:val="333333"/>
          <w:sz w:val="24"/>
          <w:szCs w:val="24"/>
        </w:rPr>
        <w:t>. A </w:t>
      </w:r>
      <w:hyperlink r:id="rId12" w:tgtFrame="_blank" w:history="1">
        <w:r w:rsidRPr="00375747">
          <w:rPr>
            <w:rStyle w:val="Hyperlink"/>
            <w:rFonts w:ascii="Times New Roman" w:hAnsi="Times New Roman" w:cs="Times New Roman"/>
            <w:color w:val="295376"/>
            <w:sz w:val="24"/>
            <w:szCs w:val="24"/>
          </w:rPr>
          <w:t>study</w:t>
        </w:r>
      </w:hyperlink>
      <w:r w:rsidRPr="00375747">
        <w:rPr>
          <w:rFonts w:ascii="Times New Roman" w:hAnsi="Times New Roman" w:cs="Times New Roman"/>
          <w:color w:val="333333"/>
          <w:sz w:val="24"/>
          <w:szCs w:val="24"/>
        </w:rPr>
        <w:t> out of Wayne State University, which systematically compared letters of recommendation written for female applicants with those written for male applicants, found that, compared to the letters written for men, those written for women were more likely to: </w:t>
      </w:r>
    </w:p>
    <w:p w:rsidR="003B5AA5" w:rsidRPr="00576828" w:rsidRDefault="003B5AA5" w:rsidP="00576828">
      <w:pPr>
        <w:pStyle w:val="ListParagraph"/>
        <w:numPr>
          <w:ilvl w:val="0"/>
          <w:numId w:val="17"/>
        </w:numPr>
        <w:shd w:val="clear" w:color="auto" w:fill="FFFFFF"/>
        <w:spacing w:after="0" w:line="240" w:lineRule="auto"/>
        <w:ind w:right="72"/>
        <w:rPr>
          <w:rFonts w:ascii="Times New Roman" w:hAnsi="Times New Roman" w:cs="Times New Roman"/>
          <w:sz w:val="24"/>
          <w:szCs w:val="24"/>
        </w:rPr>
      </w:pPr>
      <w:r w:rsidRPr="00576828">
        <w:rPr>
          <w:rFonts w:ascii="Times New Roman" w:hAnsi="Times New Roman" w:cs="Times New Roman"/>
          <w:color w:val="333333"/>
          <w:sz w:val="24"/>
          <w:szCs w:val="24"/>
        </w:rPr>
        <w:t>be shorter in length and incomplete;</w:t>
      </w:r>
    </w:p>
    <w:p w:rsidR="003B5AA5" w:rsidRPr="00576828" w:rsidRDefault="003B5AA5" w:rsidP="00576828">
      <w:pPr>
        <w:pStyle w:val="ListParagraph"/>
        <w:numPr>
          <w:ilvl w:val="0"/>
          <w:numId w:val="17"/>
        </w:numPr>
        <w:shd w:val="clear" w:color="auto" w:fill="FFFFFF"/>
        <w:spacing w:after="0" w:line="240" w:lineRule="auto"/>
        <w:ind w:right="72"/>
        <w:rPr>
          <w:rFonts w:ascii="Times New Roman" w:hAnsi="Times New Roman" w:cs="Times New Roman"/>
          <w:sz w:val="24"/>
          <w:szCs w:val="24"/>
        </w:rPr>
      </w:pPr>
      <w:r w:rsidRPr="00576828">
        <w:rPr>
          <w:rFonts w:ascii="Times New Roman" w:hAnsi="Times New Roman" w:cs="Times New Roman"/>
          <w:color w:val="333333"/>
          <w:sz w:val="24"/>
          <w:szCs w:val="24"/>
        </w:rPr>
        <w:t>include gendered terms (e.g., woman, lady, mother, wife);</w:t>
      </w:r>
    </w:p>
    <w:p w:rsidR="003B5AA5" w:rsidRPr="00576828" w:rsidRDefault="003B5AA5" w:rsidP="00576828">
      <w:pPr>
        <w:pStyle w:val="ListParagraph"/>
        <w:numPr>
          <w:ilvl w:val="0"/>
          <w:numId w:val="17"/>
        </w:numPr>
        <w:shd w:val="clear" w:color="auto" w:fill="FFFFFF"/>
        <w:spacing w:after="0" w:line="240" w:lineRule="auto"/>
        <w:ind w:right="72"/>
        <w:rPr>
          <w:rFonts w:ascii="Times New Roman" w:hAnsi="Times New Roman" w:cs="Times New Roman"/>
          <w:sz w:val="24"/>
          <w:szCs w:val="24"/>
        </w:rPr>
      </w:pPr>
      <w:r w:rsidRPr="00576828">
        <w:rPr>
          <w:rFonts w:ascii="Times New Roman" w:hAnsi="Times New Roman" w:cs="Times New Roman"/>
          <w:color w:val="333333"/>
          <w:sz w:val="24"/>
          <w:szCs w:val="24"/>
        </w:rPr>
        <w:t>include fewer ‘standout’ adjectives (e.g., excellent, outstanding etc.);</w:t>
      </w:r>
    </w:p>
    <w:p w:rsidR="003B5AA5" w:rsidRPr="00576828" w:rsidRDefault="003B5AA5" w:rsidP="00576828">
      <w:pPr>
        <w:pStyle w:val="ListParagraph"/>
        <w:numPr>
          <w:ilvl w:val="0"/>
          <w:numId w:val="17"/>
        </w:numPr>
        <w:shd w:val="clear" w:color="auto" w:fill="FFFFFF"/>
        <w:spacing w:after="0" w:line="240" w:lineRule="auto"/>
        <w:ind w:right="75"/>
        <w:rPr>
          <w:rFonts w:ascii="Times New Roman" w:hAnsi="Times New Roman" w:cs="Times New Roman"/>
          <w:sz w:val="24"/>
          <w:szCs w:val="24"/>
        </w:rPr>
      </w:pPr>
      <w:r w:rsidRPr="00576828">
        <w:rPr>
          <w:rFonts w:ascii="Times New Roman" w:hAnsi="Times New Roman" w:cs="Times New Roman"/>
          <w:color w:val="333333"/>
          <w:sz w:val="24"/>
          <w:szCs w:val="24"/>
        </w:rPr>
        <w:t>include ‘doubt raisers’ (negative language, hedges, unexplained comments, faint praise and irrelevancies);</w:t>
      </w:r>
    </w:p>
    <w:p w:rsidR="003B5AA5" w:rsidRPr="00576828" w:rsidRDefault="003B5AA5" w:rsidP="00576828">
      <w:pPr>
        <w:pStyle w:val="ListParagraph"/>
        <w:numPr>
          <w:ilvl w:val="0"/>
          <w:numId w:val="17"/>
        </w:numPr>
        <w:shd w:val="clear" w:color="auto" w:fill="FFFFFF"/>
        <w:spacing w:after="0" w:line="240" w:lineRule="auto"/>
        <w:ind w:right="75"/>
        <w:rPr>
          <w:rFonts w:ascii="Times New Roman" w:hAnsi="Times New Roman" w:cs="Times New Roman"/>
          <w:sz w:val="24"/>
          <w:szCs w:val="24"/>
        </w:rPr>
      </w:pPr>
      <w:r w:rsidRPr="00576828">
        <w:rPr>
          <w:rFonts w:ascii="Times New Roman" w:hAnsi="Times New Roman" w:cs="Times New Roman"/>
          <w:color w:val="333333"/>
          <w:sz w:val="24"/>
          <w:szCs w:val="24"/>
        </w:rPr>
        <w:t>focus on interpersonal attributes versus research skills/achievements (e.g., kindness, compassionate etc.); and</w:t>
      </w:r>
    </w:p>
    <w:p w:rsidR="003B5AA5" w:rsidRPr="00576828" w:rsidRDefault="003B5AA5" w:rsidP="00576828">
      <w:pPr>
        <w:pStyle w:val="ListParagraph"/>
        <w:numPr>
          <w:ilvl w:val="0"/>
          <w:numId w:val="17"/>
        </w:numPr>
        <w:shd w:val="clear" w:color="auto" w:fill="FFFFFF"/>
        <w:spacing w:after="0" w:line="240" w:lineRule="auto"/>
        <w:ind w:right="75"/>
        <w:rPr>
          <w:rFonts w:ascii="Times New Roman" w:hAnsi="Times New Roman" w:cs="Times New Roman"/>
          <w:sz w:val="24"/>
          <w:szCs w:val="24"/>
        </w:rPr>
      </w:pPr>
      <w:r w:rsidRPr="00576828">
        <w:rPr>
          <w:rFonts w:ascii="Times New Roman" w:hAnsi="Times New Roman" w:cs="Times New Roman"/>
          <w:color w:val="333333"/>
          <w:sz w:val="24"/>
          <w:szCs w:val="24"/>
        </w:rPr>
        <w:t>include personal information that was not relevant to the position.</w:t>
      </w:r>
    </w:p>
    <w:p w:rsidR="003B5AA5" w:rsidRPr="00375747" w:rsidRDefault="003B5AA5" w:rsidP="003B5AA5">
      <w:pPr>
        <w:shd w:val="clear" w:color="auto" w:fill="FFFFFF"/>
        <w:spacing w:before="100" w:beforeAutospacing="1" w:after="150"/>
        <w:rPr>
          <w:rFonts w:ascii="Times New Roman" w:hAnsi="Times New Roman" w:cs="Times New Roman"/>
          <w:sz w:val="24"/>
          <w:szCs w:val="24"/>
        </w:rPr>
      </w:pPr>
      <w:r w:rsidRPr="00375747">
        <w:rPr>
          <w:rFonts w:ascii="Times New Roman" w:hAnsi="Times New Roman" w:cs="Times New Roman"/>
          <w:color w:val="333333"/>
          <w:sz w:val="24"/>
          <w:szCs w:val="24"/>
        </w:rPr>
        <w:lastRenderedPageBreak/>
        <w:t>It is important to avoid unconscious bias within letters of recommendation as it can potentially have an unintended negative impact on the overall success/career of individuals—especially in the case of women. Research shows that social and environmental factors (including unconscious bias) contribute to the under-representation of women in science. </w:t>
      </w:r>
    </w:p>
    <w:p w:rsidR="003B5AA5" w:rsidRPr="00375747" w:rsidRDefault="003B5AA5" w:rsidP="003B5AA5">
      <w:pPr>
        <w:shd w:val="clear" w:color="auto" w:fill="FFFFFF"/>
        <w:spacing w:after="0" w:line="374" w:lineRule="atLeast"/>
        <w:textAlignment w:val="bottom"/>
        <w:rPr>
          <w:rFonts w:ascii="Times New Roman" w:hAnsi="Times New Roman" w:cs="Times New Roman"/>
          <w:sz w:val="26"/>
          <w:szCs w:val="26"/>
        </w:rPr>
      </w:pPr>
      <w:r w:rsidRPr="00375747">
        <w:rPr>
          <w:rFonts w:ascii="Times New Roman" w:hAnsi="Times New Roman" w:cs="Times New Roman"/>
          <w:b/>
          <w:bCs/>
          <w:color w:val="222222"/>
          <w:sz w:val="26"/>
          <w:szCs w:val="26"/>
        </w:rPr>
        <w:t>How to Limit Unconscious Bias</w:t>
      </w:r>
    </w:p>
    <w:p w:rsidR="00375747" w:rsidRPr="00375747" w:rsidRDefault="00375747" w:rsidP="003B5AA5">
      <w:pPr>
        <w:shd w:val="clear" w:color="auto" w:fill="FFFFFF"/>
        <w:spacing w:after="0"/>
        <w:rPr>
          <w:rFonts w:ascii="Times New Roman" w:hAnsi="Times New Roman" w:cs="Times New Roman"/>
          <w:color w:val="333333"/>
          <w:sz w:val="24"/>
          <w:szCs w:val="24"/>
        </w:rPr>
      </w:pPr>
    </w:p>
    <w:p w:rsidR="003B5AA5" w:rsidRPr="00375747" w:rsidRDefault="003B5AA5" w:rsidP="003B5AA5">
      <w:pPr>
        <w:shd w:val="clear" w:color="auto" w:fill="FFFFFF"/>
        <w:spacing w:after="0"/>
        <w:rPr>
          <w:rFonts w:ascii="Times New Roman" w:hAnsi="Times New Roman" w:cs="Times New Roman"/>
          <w:color w:val="333333"/>
          <w:sz w:val="24"/>
          <w:szCs w:val="24"/>
        </w:rPr>
      </w:pPr>
      <w:r w:rsidRPr="00375747">
        <w:rPr>
          <w:rFonts w:ascii="Times New Roman" w:hAnsi="Times New Roman" w:cs="Times New Roman"/>
          <w:color w:val="333333"/>
          <w:sz w:val="24"/>
          <w:szCs w:val="24"/>
        </w:rPr>
        <w:t>In order to limit the influence of unconscious bias within your letter, consider the following:</w:t>
      </w:r>
    </w:p>
    <w:p w:rsidR="00375747" w:rsidRPr="00375747" w:rsidRDefault="00375747" w:rsidP="003B5AA5">
      <w:pPr>
        <w:shd w:val="clear" w:color="auto" w:fill="FFFFFF"/>
        <w:spacing w:after="0"/>
        <w:rPr>
          <w:rFonts w:ascii="Times New Roman" w:hAnsi="Times New Roman" w:cs="Times New Roman"/>
          <w:sz w:val="24"/>
          <w:szCs w:val="24"/>
        </w:rPr>
      </w:pPr>
    </w:p>
    <w:p w:rsidR="003B5AA5" w:rsidRPr="00375747" w:rsidRDefault="003B5AA5" w:rsidP="00375747">
      <w:pPr>
        <w:pStyle w:val="ListParagraph"/>
        <w:numPr>
          <w:ilvl w:val="0"/>
          <w:numId w:val="16"/>
        </w:numPr>
        <w:shd w:val="clear" w:color="auto" w:fill="FFFFFF"/>
        <w:spacing w:after="0" w:line="240" w:lineRule="auto"/>
        <w:ind w:right="72"/>
        <w:jc w:val="both"/>
        <w:rPr>
          <w:rFonts w:ascii="Times New Roman" w:hAnsi="Times New Roman" w:cs="Times New Roman"/>
          <w:sz w:val="24"/>
          <w:szCs w:val="24"/>
        </w:rPr>
      </w:pPr>
      <w:r w:rsidRPr="00375747">
        <w:rPr>
          <w:rFonts w:ascii="Times New Roman" w:hAnsi="Times New Roman" w:cs="Times New Roman"/>
          <w:color w:val="333333"/>
          <w:sz w:val="24"/>
          <w:szCs w:val="24"/>
        </w:rPr>
        <w:t>Avoid using stereotypical adjectives when describing character and skills, especially when providing a letter for a woman (e.g., avoid words like nice, kind, agreeable, sympathetic, compassionate, selfless, giving, caring, warm, nurturing, maternal, etc.).</w:t>
      </w:r>
    </w:p>
    <w:p w:rsidR="003B5AA5" w:rsidRPr="00375747" w:rsidRDefault="003B5AA5" w:rsidP="00375747">
      <w:pPr>
        <w:pStyle w:val="ListParagraph"/>
        <w:numPr>
          <w:ilvl w:val="0"/>
          <w:numId w:val="16"/>
        </w:numPr>
        <w:shd w:val="clear" w:color="auto" w:fill="FFFFFF"/>
        <w:spacing w:after="0" w:line="240" w:lineRule="auto"/>
        <w:ind w:right="72"/>
        <w:jc w:val="both"/>
        <w:rPr>
          <w:rFonts w:ascii="Times New Roman" w:hAnsi="Times New Roman" w:cs="Times New Roman"/>
          <w:sz w:val="24"/>
          <w:szCs w:val="24"/>
        </w:rPr>
      </w:pPr>
      <w:r w:rsidRPr="00375747">
        <w:rPr>
          <w:rFonts w:ascii="Times New Roman" w:hAnsi="Times New Roman" w:cs="Times New Roman"/>
          <w:color w:val="333333"/>
          <w:sz w:val="24"/>
          <w:szCs w:val="24"/>
        </w:rPr>
        <w:t>Consider using ‘stand-out’ adjectives for both men and women, where appropriate (e.g., superb, excellent, outstanding, confident, successful, ambitious, knowledgeable, intellectual etc.).</w:t>
      </w:r>
    </w:p>
    <w:p w:rsidR="003B5AA5" w:rsidRPr="00375747" w:rsidRDefault="003B5AA5" w:rsidP="00375747">
      <w:pPr>
        <w:pStyle w:val="ListParagraph"/>
        <w:numPr>
          <w:ilvl w:val="0"/>
          <w:numId w:val="16"/>
        </w:numPr>
        <w:shd w:val="clear" w:color="auto" w:fill="FFFFFF"/>
        <w:spacing w:after="0" w:line="240" w:lineRule="auto"/>
        <w:ind w:right="72"/>
        <w:jc w:val="both"/>
        <w:rPr>
          <w:rFonts w:ascii="Times New Roman" w:hAnsi="Times New Roman" w:cs="Times New Roman"/>
          <w:sz w:val="24"/>
          <w:szCs w:val="24"/>
        </w:rPr>
      </w:pPr>
      <w:r w:rsidRPr="00375747">
        <w:rPr>
          <w:rFonts w:ascii="Times New Roman" w:hAnsi="Times New Roman" w:cs="Times New Roman"/>
          <w:color w:val="333333"/>
          <w:sz w:val="24"/>
          <w:szCs w:val="24"/>
        </w:rPr>
        <w:t>Use the nominee’s formal title and surname instead of their first name.</w:t>
      </w:r>
    </w:p>
    <w:p w:rsidR="00375747" w:rsidRPr="00375747" w:rsidRDefault="00375747" w:rsidP="003B5AA5">
      <w:pPr>
        <w:shd w:val="clear" w:color="auto" w:fill="FFFFFF"/>
        <w:spacing w:after="0"/>
        <w:rPr>
          <w:rFonts w:ascii="Times New Roman" w:hAnsi="Times New Roman" w:cs="Times New Roman"/>
          <w:color w:val="333333"/>
          <w:sz w:val="24"/>
          <w:szCs w:val="24"/>
        </w:rPr>
      </w:pPr>
    </w:p>
    <w:p w:rsidR="003B5AA5" w:rsidRPr="00375747" w:rsidRDefault="003B5AA5" w:rsidP="003B5AA5">
      <w:pPr>
        <w:shd w:val="clear" w:color="auto" w:fill="FFFFFF"/>
        <w:spacing w:after="0"/>
        <w:rPr>
          <w:rFonts w:ascii="Times New Roman" w:hAnsi="Times New Roman" w:cs="Times New Roman"/>
          <w:sz w:val="24"/>
          <w:szCs w:val="24"/>
        </w:rPr>
      </w:pPr>
      <w:r w:rsidRPr="00375747">
        <w:rPr>
          <w:rFonts w:ascii="Times New Roman" w:hAnsi="Times New Roman" w:cs="Times New Roman"/>
          <w:color w:val="333333"/>
          <w:sz w:val="24"/>
          <w:szCs w:val="24"/>
        </w:rPr>
        <w:t>Consider whether your letter unintentionally includes gaps, or doubt-raising, negative or unexplained statements (e.g., ‘might make an excellent leader’ versus ‘is an established leader’).</w:t>
      </w:r>
    </w:p>
    <w:p w:rsidR="00567CA2" w:rsidRPr="00567CA2" w:rsidRDefault="00567CA2" w:rsidP="003B5AA5">
      <w:pPr>
        <w:spacing w:before="100" w:beforeAutospacing="1" w:after="100" w:afterAutospacing="1"/>
        <w:rPr>
          <w:rFonts w:ascii="Times New Roman" w:eastAsia="Times New Roman" w:hAnsi="Times New Roman" w:cs="Times New Roman"/>
          <w:color w:val="000000"/>
          <w:sz w:val="24"/>
          <w:szCs w:val="24"/>
        </w:rPr>
      </w:pPr>
      <w:r w:rsidRPr="00567CA2">
        <w:rPr>
          <w:rFonts w:ascii="Times New Roman" w:eastAsia="Times New Roman" w:hAnsi="Times New Roman" w:cs="Times New Roman"/>
          <w:color w:val="000000"/>
          <w:sz w:val="24"/>
          <w:szCs w:val="24"/>
        </w:rPr>
        <w:t>For further information on unconscious bias, please consult the Department of Women and Gender Equality’s (formerly Status of Women Canada) </w:t>
      </w:r>
      <w:r w:rsidRPr="00567CA2">
        <w:rPr>
          <w:rFonts w:ascii="Times New Roman" w:eastAsia="Times New Roman" w:hAnsi="Times New Roman" w:cs="Times New Roman"/>
          <w:noProof/>
          <w:color w:val="000000"/>
          <w:sz w:val="24"/>
          <w:szCs w:val="24"/>
        </w:rPr>
        <w:drawing>
          <wp:inline distT="0" distB="0" distL="0" distR="0" wp14:anchorId="79FDA13D" wp14:editId="1C6E2D47">
            <wp:extent cx="171450" cy="123825"/>
            <wp:effectExtent l="0" t="0" r="0" b="9525"/>
            <wp:docPr id="4" name="Picture 4"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link will take you to another Web 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567CA2">
        <w:rPr>
          <w:rFonts w:ascii="Times New Roman" w:eastAsia="Times New Roman" w:hAnsi="Times New Roman" w:cs="Times New Roman"/>
          <w:color w:val="000000"/>
          <w:sz w:val="24"/>
          <w:szCs w:val="24"/>
        </w:rPr>
        <w:t> </w:t>
      </w:r>
      <w:hyperlink r:id="rId14" w:tgtFrame="_blank" w:tooltip="This link opens in a new window" w:history="1">
        <w:r w:rsidRPr="00567CA2">
          <w:rPr>
            <w:rFonts w:ascii="Times New Roman" w:eastAsia="Times New Roman" w:hAnsi="Times New Roman" w:cs="Times New Roman"/>
            <w:color w:val="CC0000"/>
            <w:sz w:val="24"/>
            <w:szCs w:val="24"/>
            <w:u w:val="single"/>
          </w:rPr>
          <w:t>Unconscious bias – Additional resources web page</w:t>
        </w:r>
      </w:hyperlink>
      <w:r w:rsidRPr="00567CA2">
        <w:rPr>
          <w:rFonts w:ascii="Times New Roman" w:eastAsia="Times New Roman" w:hAnsi="Times New Roman" w:cs="Times New Roman"/>
          <w:color w:val="000000"/>
          <w:sz w:val="24"/>
          <w:szCs w:val="24"/>
        </w:rPr>
        <w:t>.</w:t>
      </w:r>
      <w:r w:rsidR="003B5AA5" w:rsidRPr="00375747">
        <w:rPr>
          <w:rFonts w:ascii="Times New Roman" w:eastAsia="Times New Roman" w:hAnsi="Times New Roman" w:cs="Times New Roman"/>
          <w:color w:val="000000"/>
          <w:sz w:val="24"/>
          <w:szCs w:val="24"/>
        </w:rPr>
        <w:t xml:space="preserve"> For more information, refer to the </w:t>
      </w:r>
      <w:r w:rsidR="003B5AA5" w:rsidRPr="00375747">
        <w:rPr>
          <w:rFonts w:ascii="Times New Roman" w:hAnsi="Times New Roman" w:cs="Times New Roman"/>
          <w:noProof/>
          <w:sz w:val="24"/>
          <w:szCs w:val="24"/>
        </w:rPr>
        <w:drawing>
          <wp:inline distT="0" distB="0" distL="0" distR="0" wp14:anchorId="240A5A68" wp14:editId="3C3B1F99">
            <wp:extent cx="171450" cy="123825"/>
            <wp:effectExtent l="0" t="0" r="0" b="9525"/>
            <wp:docPr id="3" name="Picture 3"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will take you to another Web 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003B5AA5" w:rsidRPr="00375747">
        <w:rPr>
          <w:rFonts w:ascii="Times New Roman" w:eastAsia="Times New Roman" w:hAnsi="Times New Roman" w:cs="Times New Roman"/>
          <w:color w:val="000000"/>
          <w:sz w:val="24"/>
          <w:szCs w:val="24"/>
        </w:rPr>
        <w:t> </w:t>
      </w:r>
      <w:hyperlink r:id="rId15" w:anchor="bias" w:tgtFrame="_blank" w:tooltip="This link opens in a new window" w:history="1">
        <w:r w:rsidR="003B5AA5" w:rsidRPr="00375747">
          <w:rPr>
            <w:rFonts w:ascii="Times New Roman" w:eastAsia="Times New Roman" w:hAnsi="Times New Roman" w:cs="Times New Roman"/>
            <w:color w:val="CC0000"/>
            <w:sz w:val="24"/>
            <w:szCs w:val="24"/>
            <w:u w:val="single"/>
          </w:rPr>
          <w:t>Canada Research Chairs guidelines for letter writers on limiting unconscious bias</w:t>
        </w:r>
      </w:hyperlink>
      <w:r w:rsidR="003B5AA5" w:rsidRPr="00375747">
        <w:rPr>
          <w:rFonts w:ascii="Times New Roman" w:eastAsia="Times New Roman" w:hAnsi="Times New Roman" w:cs="Times New Roman"/>
          <w:color w:val="000000"/>
          <w:sz w:val="24"/>
          <w:szCs w:val="24"/>
        </w:rPr>
        <w:t>.</w:t>
      </w:r>
    </w:p>
    <w:p w:rsidR="00567CA2" w:rsidRPr="00567CA2" w:rsidRDefault="00567CA2" w:rsidP="00375747">
      <w:pPr>
        <w:shd w:val="clear" w:color="auto" w:fill="FFFFFF"/>
        <w:spacing w:after="100" w:afterAutospacing="1" w:line="288" w:lineRule="atLeast"/>
        <w:rPr>
          <w:rFonts w:ascii="Times New Roman" w:eastAsia="Times New Roman" w:hAnsi="Times New Roman" w:cs="Times New Roman"/>
          <w:color w:val="000000"/>
          <w:sz w:val="24"/>
          <w:szCs w:val="24"/>
        </w:rPr>
      </w:pPr>
      <w:bookmarkStart w:id="1" w:name="PI"/>
      <w:bookmarkEnd w:id="1"/>
      <w:r w:rsidRPr="00567CA2">
        <w:rPr>
          <w:rFonts w:ascii="Times New Roman" w:eastAsia="Times New Roman" w:hAnsi="Times New Roman" w:cs="Times New Roman"/>
          <w:color w:val="000000"/>
          <w:sz w:val="24"/>
          <w:szCs w:val="24"/>
        </w:rPr>
        <w:t>Applicants have been advised to provide their references with a deadline that is well before the application deadline, to allow applicants to submit their completed application on time. NSERC will not consider the application as complete without your report.</w:t>
      </w:r>
    </w:p>
    <w:p w:rsidR="00CC2660" w:rsidRDefault="00CC2660">
      <w:pPr>
        <w:rPr>
          <w:rFonts w:ascii="Times New Roman" w:eastAsia="Times New Roman" w:hAnsi="Times New Roman" w:cs="Times New Roman"/>
          <w:b/>
          <w:color w:val="333333"/>
          <w:sz w:val="26"/>
          <w:szCs w:val="26"/>
          <w:lang w:val="en"/>
        </w:rPr>
      </w:pPr>
      <w:r>
        <w:rPr>
          <w:rFonts w:ascii="Times New Roman" w:eastAsia="Times New Roman" w:hAnsi="Times New Roman" w:cs="Times New Roman"/>
          <w:b/>
          <w:color w:val="333333"/>
          <w:sz w:val="26"/>
          <w:szCs w:val="26"/>
          <w:lang w:val="en"/>
        </w:rPr>
        <w:br w:type="page"/>
      </w:r>
    </w:p>
    <w:p w:rsidR="00375747" w:rsidRPr="00375747" w:rsidRDefault="00375747" w:rsidP="00375747">
      <w:pPr>
        <w:spacing w:before="100" w:beforeAutospacing="1" w:after="100" w:afterAutospacing="1" w:line="240" w:lineRule="auto"/>
        <w:rPr>
          <w:rFonts w:ascii="Times New Roman" w:eastAsia="Times New Roman" w:hAnsi="Times New Roman" w:cs="Times New Roman"/>
          <w:b/>
          <w:color w:val="333333"/>
          <w:sz w:val="26"/>
          <w:szCs w:val="26"/>
          <w:lang w:val="en"/>
        </w:rPr>
      </w:pPr>
      <w:r w:rsidRPr="00375747">
        <w:rPr>
          <w:rFonts w:ascii="Times New Roman" w:eastAsia="Times New Roman" w:hAnsi="Times New Roman" w:cs="Times New Roman"/>
          <w:b/>
          <w:color w:val="333333"/>
          <w:sz w:val="26"/>
          <w:szCs w:val="26"/>
          <w:lang w:val="en"/>
        </w:rPr>
        <w:lastRenderedPageBreak/>
        <w:t>Graduate Scholarship Funding Opportunities</w:t>
      </w:r>
    </w:p>
    <w:p w:rsidR="00FE5B8E" w:rsidRPr="00FE5B8E" w:rsidRDefault="00FE5B8E" w:rsidP="00375747">
      <w:pPr>
        <w:spacing w:before="100" w:beforeAutospacing="1" w:after="100" w:afterAutospacing="1" w:line="240" w:lineRule="auto"/>
        <w:rPr>
          <w:rFonts w:ascii="Times New Roman" w:eastAsia="Times New Roman" w:hAnsi="Times New Roman" w:cs="Times New Roman"/>
          <w:color w:val="333333"/>
          <w:sz w:val="24"/>
          <w:szCs w:val="24"/>
          <w:lang w:val="en"/>
        </w:rPr>
      </w:pPr>
      <w:r w:rsidRPr="00375747">
        <w:rPr>
          <w:rFonts w:ascii="Times New Roman" w:eastAsia="Times New Roman" w:hAnsi="Times New Roman" w:cs="Times New Roman"/>
          <w:b/>
          <w:color w:val="333333"/>
          <w:sz w:val="24"/>
          <w:szCs w:val="24"/>
          <w:lang w:val="en"/>
        </w:rPr>
        <w:t>Typical criteria:</w:t>
      </w:r>
      <w:r w:rsidRPr="00375747">
        <w:rPr>
          <w:rFonts w:ascii="Times New Roman" w:eastAsia="Times New Roman" w:hAnsi="Times New Roman" w:cs="Times New Roman"/>
          <w:color w:val="333333"/>
          <w:sz w:val="24"/>
          <w:szCs w:val="24"/>
          <w:lang w:val="en"/>
        </w:rPr>
        <w:t xml:space="preserve">  </w:t>
      </w:r>
      <w:r w:rsidRPr="00FE5B8E">
        <w:rPr>
          <w:rFonts w:ascii="Times New Roman" w:eastAsia="Times New Roman" w:hAnsi="Times New Roman" w:cs="Times New Roman"/>
          <w:color w:val="333333"/>
          <w:sz w:val="24"/>
          <w:szCs w:val="24"/>
          <w:lang w:val="en"/>
        </w:rPr>
        <w:t>Academic Excellence</w:t>
      </w:r>
      <w:r w:rsidRPr="00375747">
        <w:rPr>
          <w:rFonts w:ascii="Times New Roman" w:eastAsia="Times New Roman" w:hAnsi="Times New Roman" w:cs="Times New Roman"/>
          <w:color w:val="333333"/>
          <w:sz w:val="24"/>
          <w:szCs w:val="24"/>
          <w:lang w:val="en"/>
        </w:rPr>
        <w:t xml:space="preserve">, </w:t>
      </w:r>
      <w:r w:rsidRPr="00FE5B8E">
        <w:rPr>
          <w:rFonts w:ascii="Times New Roman" w:eastAsia="Times New Roman" w:hAnsi="Times New Roman" w:cs="Times New Roman"/>
          <w:color w:val="333333"/>
          <w:sz w:val="24"/>
          <w:szCs w:val="24"/>
          <w:lang w:val="en"/>
        </w:rPr>
        <w:t>Research Potential</w:t>
      </w:r>
      <w:r w:rsidRPr="00375747">
        <w:rPr>
          <w:rFonts w:ascii="Times New Roman" w:eastAsia="Times New Roman" w:hAnsi="Times New Roman" w:cs="Times New Roman"/>
          <w:color w:val="333333"/>
          <w:sz w:val="24"/>
          <w:szCs w:val="24"/>
          <w:lang w:val="en"/>
        </w:rPr>
        <w:t xml:space="preserve">, </w:t>
      </w:r>
      <w:r w:rsidRPr="00FE5B8E">
        <w:rPr>
          <w:rFonts w:ascii="Times New Roman" w:eastAsia="Times New Roman" w:hAnsi="Times New Roman" w:cs="Times New Roman"/>
          <w:color w:val="333333"/>
          <w:sz w:val="24"/>
          <w:szCs w:val="24"/>
          <w:lang w:val="en"/>
        </w:rPr>
        <w:t>Leadership (Potential and Demonstrated Ability)</w:t>
      </w:r>
    </w:p>
    <w:tbl>
      <w:tblPr>
        <w:tblpPr w:leftFromText="180" w:rightFromText="180" w:vertAnchor="text" w:horzAnchor="margin" w:tblpY="486"/>
        <w:tblW w:w="5037" w:type="pct"/>
        <w:tblCellMar>
          <w:top w:w="15" w:type="dxa"/>
          <w:left w:w="15" w:type="dxa"/>
          <w:bottom w:w="15" w:type="dxa"/>
          <w:right w:w="15" w:type="dxa"/>
        </w:tblCellMar>
        <w:tblLook w:val="04A0" w:firstRow="1" w:lastRow="0" w:firstColumn="1" w:lastColumn="0" w:noHBand="0" w:noVBand="1"/>
      </w:tblPr>
      <w:tblGrid>
        <w:gridCol w:w="3107"/>
        <w:gridCol w:w="3972"/>
        <w:gridCol w:w="3356"/>
      </w:tblGrid>
      <w:tr w:rsidR="001B21A1" w:rsidRPr="00375747" w:rsidTr="00375747">
        <w:trPr>
          <w:tblHeader/>
        </w:trPr>
        <w:tc>
          <w:tcPr>
            <w:tcW w:w="14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375747" w:rsidRDefault="00375747" w:rsidP="00B35457">
            <w:pPr>
              <w:spacing w:after="0" w:line="240" w:lineRule="auto"/>
              <w:ind w:firstLine="720"/>
              <w:rPr>
                <w:rFonts w:ascii="Times New Roman" w:eastAsia="Times New Roman" w:hAnsi="Times New Roman" w:cs="Times New Roman"/>
                <w:b/>
                <w:bCs/>
                <w:color w:val="333333"/>
                <w:sz w:val="24"/>
                <w:szCs w:val="24"/>
              </w:rPr>
            </w:pPr>
          </w:p>
          <w:p w:rsidR="00FE5B8E" w:rsidRDefault="00FE5B8E" w:rsidP="00B35457">
            <w:pPr>
              <w:spacing w:after="0" w:line="240" w:lineRule="auto"/>
              <w:ind w:firstLine="720"/>
              <w:rPr>
                <w:rFonts w:ascii="Times New Roman" w:eastAsia="Times New Roman" w:hAnsi="Times New Roman" w:cs="Times New Roman"/>
                <w:b/>
                <w:bCs/>
                <w:color w:val="333333"/>
                <w:sz w:val="24"/>
                <w:szCs w:val="24"/>
              </w:rPr>
            </w:pPr>
            <w:r w:rsidRPr="00FE5B8E">
              <w:rPr>
                <w:rFonts w:ascii="Times New Roman" w:eastAsia="Times New Roman" w:hAnsi="Times New Roman" w:cs="Times New Roman"/>
                <w:b/>
                <w:bCs/>
                <w:color w:val="333333"/>
                <w:sz w:val="24"/>
                <w:szCs w:val="24"/>
              </w:rPr>
              <w:t>Criterion</w:t>
            </w:r>
          </w:p>
          <w:p w:rsidR="00375747" w:rsidRPr="00FE5B8E" w:rsidRDefault="00375747" w:rsidP="00B35457">
            <w:pPr>
              <w:spacing w:after="0" w:line="240" w:lineRule="auto"/>
              <w:ind w:firstLine="720"/>
              <w:rPr>
                <w:rFonts w:ascii="Times New Roman" w:eastAsia="Times New Roman" w:hAnsi="Times New Roman" w:cs="Times New Roman"/>
                <w:b/>
                <w:bCs/>
                <w:color w:val="333333"/>
                <w:sz w:val="24"/>
                <w:szCs w:val="24"/>
              </w:rPr>
            </w:pPr>
          </w:p>
        </w:tc>
        <w:tc>
          <w:tcPr>
            <w:tcW w:w="190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E5B8E" w:rsidRPr="00FE5B8E" w:rsidRDefault="00FE5B8E" w:rsidP="00B35457">
            <w:pPr>
              <w:spacing w:after="0" w:line="240" w:lineRule="auto"/>
              <w:ind w:firstLine="720"/>
              <w:rPr>
                <w:rFonts w:ascii="Times New Roman" w:eastAsia="Times New Roman" w:hAnsi="Times New Roman" w:cs="Times New Roman"/>
                <w:b/>
                <w:bCs/>
                <w:color w:val="333333"/>
                <w:sz w:val="24"/>
                <w:szCs w:val="24"/>
              </w:rPr>
            </w:pPr>
            <w:r w:rsidRPr="00FE5B8E">
              <w:rPr>
                <w:rFonts w:ascii="Times New Roman" w:eastAsia="Times New Roman" w:hAnsi="Times New Roman" w:cs="Times New Roman"/>
                <w:b/>
                <w:bCs/>
                <w:color w:val="333333"/>
                <w:sz w:val="24"/>
                <w:szCs w:val="24"/>
              </w:rPr>
              <w:t>Indicators</w:t>
            </w:r>
          </w:p>
        </w:tc>
        <w:tc>
          <w:tcPr>
            <w:tcW w:w="160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E5B8E" w:rsidRPr="00FE5B8E" w:rsidRDefault="00FE5B8E" w:rsidP="00B35457">
            <w:pPr>
              <w:spacing w:after="0" w:line="240" w:lineRule="auto"/>
              <w:ind w:firstLine="720"/>
              <w:rPr>
                <w:rFonts w:ascii="Times New Roman" w:eastAsia="Times New Roman" w:hAnsi="Times New Roman" w:cs="Times New Roman"/>
                <w:b/>
                <w:bCs/>
                <w:color w:val="333333"/>
                <w:sz w:val="24"/>
                <w:szCs w:val="24"/>
              </w:rPr>
            </w:pPr>
            <w:r w:rsidRPr="00FE5B8E">
              <w:rPr>
                <w:rFonts w:ascii="Times New Roman" w:eastAsia="Times New Roman" w:hAnsi="Times New Roman" w:cs="Times New Roman"/>
                <w:b/>
                <w:bCs/>
                <w:color w:val="333333"/>
                <w:sz w:val="24"/>
                <w:szCs w:val="24"/>
              </w:rPr>
              <w:t>Sources</w:t>
            </w:r>
          </w:p>
        </w:tc>
      </w:tr>
      <w:tr w:rsidR="001B21A1" w:rsidRPr="00375747" w:rsidTr="00375747">
        <w:tc>
          <w:tcPr>
            <w:tcW w:w="148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E5B8E" w:rsidRPr="00FE5B8E" w:rsidRDefault="00FE5B8E" w:rsidP="00EB1ACF">
            <w:pPr>
              <w:spacing w:after="0" w:line="240" w:lineRule="auto"/>
              <w:jc w:val="both"/>
              <w:rPr>
                <w:rFonts w:ascii="Times New Roman" w:eastAsia="Times New Roman" w:hAnsi="Times New Roman" w:cs="Times New Roman"/>
                <w:color w:val="333333"/>
                <w:sz w:val="24"/>
                <w:szCs w:val="24"/>
              </w:rPr>
            </w:pPr>
            <w:r w:rsidRPr="00FE5B8E">
              <w:rPr>
                <w:rFonts w:ascii="Times New Roman" w:eastAsia="Times New Roman" w:hAnsi="Times New Roman" w:cs="Times New Roman"/>
                <w:b/>
                <w:bCs/>
                <w:color w:val="333333"/>
                <w:sz w:val="24"/>
                <w:szCs w:val="24"/>
              </w:rPr>
              <w:t>Academic Excellence</w:t>
            </w:r>
          </w:p>
          <w:p w:rsidR="00EB1ACF" w:rsidRPr="00375747"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The candidate's academic history and their demonstrated excellence in academic achievement throughout the course of their scholarly career.</w:t>
            </w:r>
          </w:p>
          <w:p w:rsidR="00EB1ACF" w:rsidRPr="00375747" w:rsidRDefault="00EB1ACF" w:rsidP="00B35457">
            <w:pPr>
              <w:spacing w:after="0" w:line="240" w:lineRule="auto"/>
              <w:rPr>
                <w:rFonts w:ascii="Times New Roman" w:eastAsia="Times New Roman" w:hAnsi="Times New Roman" w:cs="Times New Roman"/>
                <w:color w:val="333333"/>
                <w:sz w:val="24"/>
                <w:szCs w:val="24"/>
              </w:rPr>
            </w:pPr>
          </w:p>
          <w:p w:rsidR="00EB1ACF" w:rsidRPr="00375747" w:rsidRDefault="00EB1ACF" w:rsidP="00B35457">
            <w:pPr>
              <w:spacing w:after="0" w:line="240" w:lineRule="auto"/>
              <w:rPr>
                <w:rFonts w:ascii="Times New Roman" w:eastAsia="Times New Roman" w:hAnsi="Times New Roman" w:cs="Times New Roman"/>
                <w:color w:val="333333"/>
                <w:sz w:val="24"/>
                <w:szCs w:val="24"/>
              </w:rPr>
            </w:pPr>
          </w:p>
          <w:p w:rsidR="00EB1ACF" w:rsidRPr="00375747" w:rsidRDefault="00EB1ACF" w:rsidP="00B35457">
            <w:pPr>
              <w:spacing w:after="0" w:line="240" w:lineRule="auto"/>
              <w:rPr>
                <w:rFonts w:ascii="Times New Roman" w:eastAsia="Times New Roman" w:hAnsi="Times New Roman" w:cs="Times New Roman"/>
                <w:color w:val="333333"/>
                <w:sz w:val="24"/>
                <w:szCs w:val="24"/>
              </w:rPr>
            </w:pPr>
          </w:p>
          <w:p w:rsidR="00EB1ACF" w:rsidRPr="00375747" w:rsidRDefault="00EB1ACF" w:rsidP="00B35457">
            <w:pPr>
              <w:spacing w:after="0" w:line="240" w:lineRule="auto"/>
              <w:rPr>
                <w:rFonts w:ascii="Times New Roman" w:eastAsia="Times New Roman" w:hAnsi="Times New Roman" w:cs="Times New Roman"/>
                <w:color w:val="333333"/>
                <w:sz w:val="24"/>
                <w:szCs w:val="24"/>
              </w:rPr>
            </w:pPr>
          </w:p>
          <w:p w:rsidR="00EB1ACF" w:rsidRPr="00375747" w:rsidRDefault="00EB1ACF" w:rsidP="00B35457">
            <w:pPr>
              <w:spacing w:after="0" w:line="240" w:lineRule="auto"/>
              <w:rPr>
                <w:rFonts w:ascii="Times New Roman" w:eastAsia="Times New Roman" w:hAnsi="Times New Roman" w:cs="Times New Roman"/>
                <w:color w:val="333333"/>
                <w:sz w:val="24"/>
                <w:szCs w:val="24"/>
              </w:rPr>
            </w:pPr>
          </w:p>
          <w:p w:rsidR="00EB1ACF" w:rsidRPr="00375747" w:rsidRDefault="00EB1ACF" w:rsidP="00B35457">
            <w:pPr>
              <w:spacing w:after="0" w:line="240" w:lineRule="auto"/>
              <w:rPr>
                <w:rFonts w:ascii="Times New Roman" w:eastAsia="Times New Roman" w:hAnsi="Times New Roman" w:cs="Times New Roman"/>
                <w:color w:val="333333"/>
                <w:sz w:val="24"/>
                <w:szCs w:val="24"/>
              </w:rPr>
            </w:pPr>
          </w:p>
          <w:p w:rsidR="00FE5B8E" w:rsidRPr="00FE5B8E"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 xml:space="preserve"> </w:t>
            </w:r>
          </w:p>
        </w:tc>
        <w:tc>
          <w:tcPr>
            <w:tcW w:w="190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EB1ACF" w:rsidRPr="00375747" w:rsidRDefault="00EB1ACF" w:rsidP="00B35457">
            <w:pPr>
              <w:spacing w:after="0" w:line="240" w:lineRule="auto"/>
              <w:rPr>
                <w:rFonts w:ascii="Times New Roman" w:eastAsia="Times New Roman" w:hAnsi="Times New Roman" w:cs="Times New Roman"/>
                <w:color w:val="333333"/>
                <w:sz w:val="24"/>
                <w:szCs w:val="24"/>
              </w:rPr>
            </w:pPr>
          </w:p>
          <w:p w:rsidR="00FE5B8E" w:rsidRPr="00FE5B8E"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Academic Record, such as:</w:t>
            </w:r>
          </w:p>
          <w:p w:rsidR="00BC5F1E" w:rsidRPr="00375747" w:rsidRDefault="00FE5B8E" w:rsidP="00B35457">
            <w:pPr>
              <w:pStyle w:val="ListParagraph"/>
              <w:numPr>
                <w:ilvl w:val="0"/>
                <w:numId w:val="13"/>
              </w:numPr>
              <w:spacing w:after="0" w:line="240" w:lineRule="auto"/>
              <w:ind w:left="481"/>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Transcripts</w:t>
            </w:r>
          </w:p>
          <w:p w:rsidR="00FE5B8E" w:rsidRPr="00375747" w:rsidRDefault="00FE5B8E" w:rsidP="00B35457">
            <w:pPr>
              <w:pStyle w:val="ListParagraph"/>
              <w:numPr>
                <w:ilvl w:val="0"/>
                <w:numId w:val="13"/>
              </w:numPr>
              <w:spacing w:after="0" w:line="240" w:lineRule="auto"/>
              <w:ind w:left="481"/>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Duration of previous studies</w:t>
            </w:r>
          </w:p>
          <w:p w:rsidR="00FE5B8E" w:rsidRPr="00375747" w:rsidRDefault="00FE5B8E" w:rsidP="00B35457">
            <w:pPr>
              <w:pStyle w:val="ListParagraph"/>
              <w:numPr>
                <w:ilvl w:val="0"/>
                <w:numId w:val="13"/>
              </w:numPr>
              <w:spacing w:after="0" w:line="240" w:lineRule="auto"/>
              <w:ind w:left="481"/>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Program requirements and courses pursued</w:t>
            </w:r>
          </w:p>
          <w:p w:rsidR="00FE5B8E" w:rsidRPr="00375747" w:rsidRDefault="00FE5B8E" w:rsidP="00B35457">
            <w:pPr>
              <w:pStyle w:val="ListParagraph"/>
              <w:numPr>
                <w:ilvl w:val="0"/>
                <w:numId w:val="13"/>
              </w:numPr>
              <w:spacing w:after="0" w:line="240" w:lineRule="auto"/>
              <w:ind w:left="481"/>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Course load</w:t>
            </w:r>
          </w:p>
          <w:p w:rsidR="00375747" w:rsidRPr="00375747" w:rsidRDefault="00FE5B8E" w:rsidP="00375747">
            <w:pPr>
              <w:pStyle w:val="ListParagraph"/>
              <w:numPr>
                <w:ilvl w:val="0"/>
                <w:numId w:val="13"/>
              </w:numPr>
              <w:spacing w:after="0" w:line="240" w:lineRule="auto"/>
              <w:ind w:left="481"/>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 xml:space="preserve">Relative standing in program (if available) </w:t>
            </w:r>
          </w:p>
        </w:tc>
        <w:tc>
          <w:tcPr>
            <w:tcW w:w="160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E5B8E" w:rsidRPr="00FE5B8E" w:rsidRDefault="00FE5B8E" w:rsidP="00B35457">
            <w:pPr>
              <w:spacing w:after="0" w:line="240" w:lineRule="auto"/>
              <w:ind w:left="21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Academic transcripts</w:t>
            </w:r>
          </w:p>
          <w:p w:rsidR="00FE5B8E" w:rsidRPr="00FE5B8E" w:rsidRDefault="00FE5B8E" w:rsidP="00B35457">
            <w:pPr>
              <w:spacing w:after="0" w:line="240" w:lineRule="auto"/>
              <w:ind w:left="21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Academic Background section—Common CV</w:t>
            </w:r>
            <w:r w:rsidR="001B21A1" w:rsidRPr="00375747">
              <w:rPr>
                <w:rFonts w:ascii="Times New Roman" w:eastAsia="Times New Roman" w:hAnsi="Times New Roman" w:cs="Times New Roman"/>
                <w:color w:val="333333"/>
                <w:sz w:val="24"/>
                <w:szCs w:val="24"/>
              </w:rPr>
              <w:t>,  if applicable</w:t>
            </w:r>
          </w:p>
          <w:p w:rsidR="00FE5B8E" w:rsidRPr="00375747" w:rsidRDefault="00FE5B8E" w:rsidP="00B35457">
            <w:pPr>
              <w:spacing w:after="0" w:line="240" w:lineRule="auto"/>
              <w:ind w:left="21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Personal Leadership Statement</w:t>
            </w:r>
          </w:p>
          <w:p w:rsidR="00EB1ACF" w:rsidRPr="00375747" w:rsidRDefault="00EB1ACF" w:rsidP="00B35457">
            <w:pPr>
              <w:spacing w:after="0" w:line="240" w:lineRule="auto"/>
              <w:ind w:left="210"/>
              <w:rPr>
                <w:rFonts w:ascii="Times New Roman" w:eastAsia="Times New Roman" w:hAnsi="Times New Roman" w:cs="Times New Roman"/>
                <w:color w:val="333333"/>
                <w:sz w:val="24"/>
                <w:szCs w:val="24"/>
              </w:rPr>
            </w:pPr>
          </w:p>
          <w:p w:rsidR="00EB1ACF" w:rsidRPr="00375747" w:rsidRDefault="00EB1ACF" w:rsidP="00B35457">
            <w:pPr>
              <w:spacing w:after="0" w:line="240" w:lineRule="auto"/>
              <w:ind w:left="210"/>
              <w:rPr>
                <w:rFonts w:ascii="Times New Roman" w:eastAsia="Times New Roman" w:hAnsi="Times New Roman" w:cs="Times New Roman"/>
                <w:color w:val="333333"/>
                <w:sz w:val="24"/>
                <w:szCs w:val="24"/>
              </w:rPr>
            </w:pPr>
          </w:p>
          <w:p w:rsidR="00EB1ACF" w:rsidRPr="00FE5B8E" w:rsidRDefault="00EB1ACF" w:rsidP="00B35457">
            <w:pPr>
              <w:spacing w:after="0" w:line="240" w:lineRule="auto"/>
              <w:ind w:left="210"/>
              <w:rPr>
                <w:rFonts w:ascii="Times New Roman" w:eastAsia="Times New Roman" w:hAnsi="Times New Roman" w:cs="Times New Roman"/>
                <w:color w:val="333333"/>
                <w:sz w:val="24"/>
                <w:szCs w:val="24"/>
              </w:rPr>
            </w:pPr>
          </w:p>
        </w:tc>
      </w:tr>
      <w:tr w:rsidR="001B21A1" w:rsidRPr="00375747" w:rsidTr="00375747">
        <w:tc>
          <w:tcPr>
            <w:tcW w:w="14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B8E" w:rsidRPr="00FE5B8E" w:rsidRDefault="00FE5B8E" w:rsidP="00B35457">
            <w:pPr>
              <w:spacing w:after="0" w:line="240" w:lineRule="auto"/>
              <w:ind w:firstLine="720"/>
              <w:rPr>
                <w:rFonts w:ascii="Times New Roman" w:eastAsia="Times New Roman" w:hAnsi="Times New Roman" w:cs="Times New Roman"/>
                <w:color w:val="333333"/>
                <w:sz w:val="24"/>
                <w:szCs w:val="24"/>
              </w:rPr>
            </w:pPr>
          </w:p>
        </w:tc>
        <w:tc>
          <w:tcPr>
            <w:tcW w:w="190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375747" w:rsidRDefault="00375747" w:rsidP="00BF595E">
            <w:pPr>
              <w:spacing w:after="0" w:line="240" w:lineRule="auto"/>
              <w:rPr>
                <w:rFonts w:ascii="Times New Roman" w:eastAsia="Times New Roman" w:hAnsi="Times New Roman" w:cs="Times New Roman"/>
                <w:color w:val="333333"/>
                <w:sz w:val="24"/>
                <w:szCs w:val="24"/>
              </w:rPr>
            </w:pPr>
          </w:p>
          <w:p w:rsidR="00FE5B8E" w:rsidRPr="00375747"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Institutions comments</w:t>
            </w:r>
          </w:p>
          <w:p w:rsidR="00375747" w:rsidRPr="00FE5B8E" w:rsidRDefault="00375747" w:rsidP="00BF595E">
            <w:pPr>
              <w:spacing w:after="0" w:line="240" w:lineRule="auto"/>
              <w:rPr>
                <w:rFonts w:ascii="Times New Roman" w:eastAsia="Times New Roman" w:hAnsi="Times New Roman" w:cs="Times New Roman"/>
                <w:color w:val="333333"/>
                <w:sz w:val="24"/>
                <w:szCs w:val="24"/>
              </w:rPr>
            </w:pPr>
          </w:p>
        </w:tc>
        <w:tc>
          <w:tcPr>
            <w:tcW w:w="160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E5B8E" w:rsidRPr="00FE5B8E" w:rsidRDefault="001B21A1" w:rsidP="00BF595E">
            <w:pPr>
              <w:spacing w:after="0" w:line="240" w:lineRule="auto"/>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Reference letters</w:t>
            </w:r>
          </w:p>
        </w:tc>
      </w:tr>
      <w:tr w:rsidR="001B21A1" w:rsidRPr="00375747" w:rsidTr="00375747">
        <w:tc>
          <w:tcPr>
            <w:tcW w:w="14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B8E" w:rsidRPr="00FE5B8E" w:rsidRDefault="00FE5B8E" w:rsidP="00B35457">
            <w:pPr>
              <w:spacing w:after="0" w:line="240" w:lineRule="auto"/>
              <w:ind w:firstLine="720"/>
              <w:rPr>
                <w:rFonts w:ascii="Times New Roman" w:eastAsia="Times New Roman" w:hAnsi="Times New Roman" w:cs="Times New Roman"/>
                <w:color w:val="333333"/>
                <w:sz w:val="24"/>
                <w:szCs w:val="24"/>
              </w:rPr>
            </w:pPr>
          </w:p>
        </w:tc>
        <w:tc>
          <w:tcPr>
            <w:tcW w:w="190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E5B8E" w:rsidRPr="00375747" w:rsidRDefault="00EB1ACF" w:rsidP="00EB1ACF">
            <w:pPr>
              <w:spacing w:after="0" w:line="240" w:lineRule="auto"/>
              <w:ind w:left="301" w:hanging="90"/>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 xml:space="preserve"> </w:t>
            </w:r>
            <w:r w:rsidR="00FE5B8E" w:rsidRPr="00FE5B8E">
              <w:rPr>
                <w:rFonts w:ascii="Times New Roman" w:eastAsia="Times New Roman" w:hAnsi="Times New Roman" w:cs="Times New Roman"/>
                <w:color w:val="333333"/>
                <w:sz w:val="24"/>
                <w:szCs w:val="24"/>
              </w:rPr>
              <w:t>Scholarships/award</w:t>
            </w:r>
            <w:r w:rsidRPr="00375747">
              <w:rPr>
                <w:rFonts w:ascii="Times New Roman" w:eastAsia="Times New Roman" w:hAnsi="Times New Roman" w:cs="Times New Roman"/>
                <w:color w:val="333333"/>
                <w:sz w:val="24"/>
                <w:szCs w:val="24"/>
              </w:rPr>
              <w:t xml:space="preserve"> (competitiveness, </w:t>
            </w:r>
            <w:r w:rsidR="00FE5B8E" w:rsidRPr="00FE5B8E">
              <w:rPr>
                <w:rFonts w:ascii="Times New Roman" w:eastAsia="Times New Roman" w:hAnsi="Times New Roman" w:cs="Times New Roman"/>
                <w:color w:val="333333"/>
                <w:sz w:val="24"/>
                <w:szCs w:val="24"/>
              </w:rPr>
              <w:t>amount, duration and prestige)</w:t>
            </w:r>
          </w:p>
          <w:p w:rsidR="00EB1ACF" w:rsidRPr="00FE5B8E" w:rsidRDefault="00EB1ACF" w:rsidP="00B35457">
            <w:pPr>
              <w:spacing w:after="0" w:line="240" w:lineRule="auto"/>
              <w:ind w:left="301" w:firstLine="301"/>
              <w:rPr>
                <w:rFonts w:ascii="Times New Roman" w:eastAsia="Times New Roman" w:hAnsi="Times New Roman" w:cs="Times New Roman"/>
                <w:color w:val="333333"/>
                <w:sz w:val="24"/>
                <w:szCs w:val="24"/>
              </w:rPr>
            </w:pPr>
          </w:p>
        </w:tc>
        <w:tc>
          <w:tcPr>
            <w:tcW w:w="160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E5B8E" w:rsidRPr="00375747" w:rsidRDefault="00EB1ACF" w:rsidP="00EB1ACF">
            <w:pPr>
              <w:spacing w:after="0" w:line="240" w:lineRule="auto"/>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 xml:space="preserve"> </w:t>
            </w:r>
            <w:r w:rsidR="00FE5B8E" w:rsidRPr="00FE5B8E">
              <w:rPr>
                <w:rFonts w:ascii="Times New Roman" w:eastAsia="Times New Roman" w:hAnsi="Times New Roman" w:cs="Times New Roman"/>
                <w:color w:val="333333"/>
                <w:sz w:val="24"/>
                <w:szCs w:val="24"/>
              </w:rPr>
              <w:t>Common CV</w:t>
            </w:r>
          </w:p>
          <w:p w:rsidR="00EB1ACF" w:rsidRPr="00375747" w:rsidRDefault="00EB1ACF" w:rsidP="00EB1ACF">
            <w:pPr>
              <w:spacing w:after="0" w:line="240" w:lineRule="auto"/>
              <w:rPr>
                <w:rFonts w:ascii="Times New Roman" w:eastAsia="Times New Roman" w:hAnsi="Times New Roman" w:cs="Times New Roman"/>
                <w:color w:val="333333"/>
                <w:sz w:val="24"/>
                <w:szCs w:val="24"/>
              </w:rPr>
            </w:pPr>
          </w:p>
          <w:p w:rsidR="00EB1ACF" w:rsidRPr="00FE5B8E" w:rsidRDefault="00EB1ACF" w:rsidP="00EB1ACF">
            <w:pPr>
              <w:spacing w:after="0" w:line="240" w:lineRule="auto"/>
              <w:rPr>
                <w:rFonts w:ascii="Times New Roman" w:eastAsia="Times New Roman" w:hAnsi="Times New Roman" w:cs="Times New Roman"/>
                <w:color w:val="333333"/>
                <w:sz w:val="24"/>
                <w:szCs w:val="24"/>
              </w:rPr>
            </w:pPr>
          </w:p>
        </w:tc>
      </w:tr>
      <w:tr w:rsidR="00FE5B8E" w:rsidRPr="00FE5B8E" w:rsidTr="00375747">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375747" w:rsidRDefault="00375747" w:rsidP="00B35457">
            <w:pPr>
              <w:spacing w:after="0" w:line="240" w:lineRule="auto"/>
              <w:rPr>
                <w:rFonts w:ascii="Times New Roman" w:eastAsia="Times New Roman" w:hAnsi="Times New Roman" w:cs="Times New Roman"/>
                <w:color w:val="333333"/>
                <w:sz w:val="24"/>
                <w:szCs w:val="24"/>
              </w:rPr>
            </w:pPr>
          </w:p>
          <w:p w:rsidR="00FE5B8E" w:rsidRPr="00375747"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Consider individual workstyles, contributions, commitments, and variations in disciplinary, commun</w:t>
            </w:r>
            <w:r w:rsidR="00375747">
              <w:rPr>
                <w:rFonts w:ascii="Times New Roman" w:eastAsia="Times New Roman" w:hAnsi="Times New Roman" w:cs="Times New Roman"/>
                <w:color w:val="333333"/>
                <w:sz w:val="24"/>
                <w:szCs w:val="24"/>
              </w:rPr>
              <w:t xml:space="preserve">ity and cultural standards, </w:t>
            </w:r>
            <w:r w:rsidRPr="00FE5B8E">
              <w:rPr>
                <w:rFonts w:ascii="Times New Roman" w:eastAsia="Times New Roman" w:hAnsi="Times New Roman" w:cs="Times New Roman"/>
                <w:color w:val="333333"/>
                <w:sz w:val="24"/>
                <w:szCs w:val="24"/>
              </w:rPr>
              <w:t xml:space="preserve">collaboration, teamwork and mentoring are important and valid contributions to research and to training highly qualified personnel. </w:t>
            </w:r>
          </w:p>
          <w:p w:rsidR="00375747" w:rsidRPr="00375747" w:rsidRDefault="00375747" w:rsidP="00B35457">
            <w:pPr>
              <w:spacing w:after="0" w:line="240" w:lineRule="auto"/>
              <w:rPr>
                <w:rFonts w:ascii="Times New Roman" w:eastAsia="Times New Roman" w:hAnsi="Times New Roman" w:cs="Times New Roman"/>
                <w:color w:val="333333"/>
                <w:sz w:val="24"/>
                <w:szCs w:val="24"/>
              </w:rPr>
            </w:pPr>
          </w:p>
          <w:p w:rsidR="00FE5B8E" w:rsidRPr="00375747"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The gender of the applicant should not have an impact on how these contributions are valued.</w:t>
            </w:r>
          </w:p>
          <w:p w:rsidR="00375747" w:rsidRPr="00FE5B8E" w:rsidRDefault="00375747" w:rsidP="00B35457">
            <w:pPr>
              <w:spacing w:after="0" w:line="240" w:lineRule="auto"/>
              <w:rPr>
                <w:rFonts w:ascii="Times New Roman" w:eastAsia="Times New Roman" w:hAnsi="Times New Roman" w:cs="Times New Roman"/>
                <w:color w:val="333333"/>
                <w:sz w:val="24"/>
                <w:szCs w:val="24"/>
              </w:rPr>
            </w:pPr>
          </w:p>
          <w:p w:rsidR="00B35457" w:rsidRPr="00375747"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Similar expectations apply to single-authored and multi-authored publications.</w:t>
            </w:r>
          </w:p>
          <w:p w:rsidR="00375747" w:rsidRPr="00375747" w:rsidRDefault="00375747" w:rsidP="00B35457">
            <w:pPr>
              <w:spacing w:after="0" w:line="240" w:lineRule="auto"/>
              <w:rPr>
                <w:rFonts w:ascii="Times New Roman" w:eastAsia="Times New Roman" w:hAnsi="Times New Roman" w:cs="Times New Roman"/>
                <w:color w:val="333333"/>
                <w:sz w:val="24"/>
                <w:szCs w:val="24"/>
              </w:rPr>
            </w:pPr>
          </w:p>
          <w:p w:rsidR="00B35457" w:rsidRPr="00375747"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If applicable, consideration of the merit of non-academic contributions for research respectfully involving Indigenous peoples must be taken into consideration.</w:t>
            </w:r>
          </w:p>
          <w:p w:rsidR="00375747" w:rsidRPr="00375747" w:rsidRDefault="00375747" w:rsidP="00B35457">
            <w:pPr>
              <w:spacing w:after="0" w:line="240" w:lineRule="auto"/>
              <w:rPr>
                <w:rFonts w:ascii="Times New Roman" w:eastAsia="Times New Roman" w:hAnsi="Times New Roman" w:cs="Times New Roman"/>
                <w:color w:val="333333"/>
                <w:sz w:val="24"/>
                <w:szCs w:val="24"/>
              </w:rPr>
            </w:pPr>
          </w:p>
          <w:p w:rsidR="00B35457" w:rsidRPr="00375747"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Evaluate excellence/productivity commensurate with the career stage of the candidate, taking into consideration the life and career trajectory</w:t>
            </w:r>
            <w:r w:rsidR="001B21A1" w:rsidRPr="00375747">
              <w:rPr>
                <w:rFonts w:ascii="Times New Roman" w:eastAsia="Times New Roman" w:hAnsi="Times New Roman" w:cs="Times New Roman"/>
                <w:color w:val="333333"/>
                <w:sz w:val="24"/>
                <w:szCs w:val="24"/>
              </w:rPr>
              <w:t xml:space="preserve">. </w:t>
            </w:r>
            <w:r w:rsidRPr="00FE5B8E">
              <w:rPr>
                <w:rFonts w:ascii="Times New Roman" w:eastAsia="Times New Roman" w:hAnsi="Times New Roman" w:cs="Times New Roman"/>
                <w:color w:val="333333"/>
                <w:sz w:val="24"/>
                <w:szCs w:val="24"/>
              </w:rPr>
              <w:t xml:space="preserve"> </w:t>
            </w:r>
          </w:p>
          <w:p w:rsidR="00375747" w:rsidRPr="00375747" w:rsidRDefault="00375747" w:rsidP="00B35457">
            <w:pPr>
              <w:spacing w:after="0" w:line="240" w:lineRule="auto"/>
              <w:rPr>
                <w:rFonts w:ascii="Times New Roman" w:eastAsia="Times New Roman" w:hAnsi="Times New Roman" w:cs="Times New Roman"/>
                <w:color w:val="333333"/>
                <w:sz w:val="24"/>
                <w:szCs w:val="24"/>
              </w:rPr>
            </w:pPr>
          </w:p>
          <w:p w:rsidR="00FE5B8E" w:rsidRPr="00375747" w:rsidRDefault="00FE5B8E" w:rsidP="00B35457">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Evaluators should guard against placing too much value on the number of contributions; focus must be on the impact and significance of the contributions. Impact factor and citation rates vary between disciplines and contexts; members must be mindful of this when considering them as part of their evaluation.</w:t>
            </w:r>
          </w:p>
          <w:p w:rsidR="00EB1ACF" w:rsidRPr="00FE5B8E" w:rsidRDefault="00EB1ACF" w:rsidP="00B35457">
            <w:pPr>
              <w:spacing w:after="0" w:line="240" w:lineRule="auto"/>
              <w:rPr>
                <w:rFonts w:ascii="Times New Roman" w:eastAsia="Times New Roman" w:hAnsi="Times New Roman" w:cs="Times New Roman"/>
                <w:color w:val="333333"/>
                <w:sz w:val="24"/>
                <w:szCs w:val="24"/>
              </w:rPr>
            </w:pPr>
          </w:p>
        </w:tc>
      </w:tr>
    </w:tbl>
    <w:p w:rsidR="00375747" w:rsidRDefault="00375747" w:rsidP="00836136">
      <w:pPr>
        <w:spacing w:after="173" w:line="240" w:lineRule="auto"/>
        <w:rPr>
          <w:rFonts w:ascii="Times New Roman" w:eastAsia="Times New Roman" w:hAnsi="Times New Roman" w:cs="Times New Roman"/>
          <w:color w:val="333333"/>
          <w:sz w:val="24"/>
          <w:szCs w:val="24"/>
          <w:lang w:val="en"/>
        </w:rPr>
      </w:pPr>
    </w:p>
    <w:p w:rsidR="00FE5B8E" w:rsidRPr="00375747" w:rsidRDefault="00FE5B8E" w:rsidP="00375747">
      <w:pPr>
        <w:spacing w:after="173" w:line="240" w:lineRule="auto"/>
        <w:rPr>
          <w:rFonts w:ascii="Times New Roman" w:eastAsia="Times New Roman" w:hAnsi="Times New Roman" w:cs="Times New Roman"/>
          <w:color w:val="333333"/>
          <w:sz w:val="24"/>
          <w:szCs w:val="24"/>
          <w:lang w:val="en"/>
        </w:rPr>
      </w:pPr>
    </w:p>
    <w:p w:rsidR="00836136" w:rsidRPr="00FE5B8E" w:rsidRDefault="00836136" w:rsidP="00FE5B8E">
      <w:pPr>
        <w:spacing w:after="173" w:line="240" w:lineRule="auto"/>
        <w:ind w:left="720"/>
        <w:rPr>
          <w:rFonts w:ascii="Times New Roman" w:eastAsia="Times New Roman" w:hAnsi="Times New Roman" w:cs="Times New Roman"/>
          <w:color w:val="333333"/>
          <w:sz w:val="24"/>
          <w:szCs w:val="24"/>
          <w:lang w:val="en"/>
        </w:rPr>
      </w:pPr>
    </w:p>
    <w:p w:rsidR="00FE5B8E" w:rsidRPr="00FE5B8E" w:rsidRDefault="00FE5B8E" w:rsidP="00FE5B8E">
      <w:pPr>
        <w:spacing w:after="0" w:line="240" w:lineRule="auto"/>
        <w:ind w:left="720"/>
        <w:rPr>
          <w:rFonts w:ascii="Times New Roman" w:eastAsia="Times New Roman" w:hAnsi="Times New Roman" w:cs="Times New Roman"/>
          <w:vanish/>
          <w:color w:val="333333"/>
          <w:sz w:val="24"/>
          <w:szCs w:val="24"/>
          <w:lang w:val="en"/>
        </w:rPr>
      </w:pPr>
    </w:p>
    <w:tbl>
      <w:tblPr>
        <w:tblpPr w:leftFromText="180" w:rightFromText="180" w:horzAnchor="margin" w:tblpY="-360"/>
        <w:tblW w:w="5000" w:type="pct"/>
        <w:tblCellMar>
          <w:top w:w="15" w:type="dxa"/>
          <w:left w:w="15" w:type="dxa"/>
          <w:bottom w:w="15" w:type="dxa"/>
          <w:right w:w="15" w:type="dxa"/>
        </w:tblCellMar>
        <w:tblLook w:val="04A0" w:firstRow="1" w:lastRow="0" w:firstColumn="1" w:lastColumn="0" w:noHBand="0" w:noVBand="1"/>
      </w:tblPr>
      <w:tblGrid>
        <w:gridCol w:w="3280"/>
        <w:gridCol w:w="4143"/>
        <w:gridCol w:w="2935"/>
      </w:tblGrid>
      <w:tr w:rsidR="00836136" w:rsidRPr="00375747" w:rsidTr="00836136">
        <w:trPr>
          <w:tblHeader/>
        </w:trPr>
        <w:tc>
          <w:tcPr>
            <w:tcW w:w="158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375747" w:rsidRDefault="00375747" w:rsidP="00375747">
            <w:pPr>
              <w:spacing w:after="345" w:line="240" w:lineRule="auto"/>
              <w:jc w:val="center"/>
              <w:rPr>
                <w:rFonts w:ascii="Times New Roman" w:eastAsia="Times New Roman" w:hAnsi="Times New Roman" w:cs="Times New Roman"/>
                <w:b/>
                <w:bCs/>
                <w:color w:val="333333"/>
                <w:sz w:val="24"/>
                <w:szCs w:val="24"/>
              </w:rPr>
            </w:pPr>
          </w:p>
          <w:p w:rsidR="00FE5B8E" w:rsidRPr="00FE5B8E" w:rsidRDefault="00FE5B8E" w:rsidP="00375747">
            <w:pPr>
              <w:spacing w:after="345" w:line="240" w:lineRule="auto"/>
              <w:jc w:val="center"/>
              <w:rPr>
                <w:rFonts w:ascii="Times New Roman" w:eastAsia="Times New Roman" w:hAnsi="Times New Roman" w:cs="Times New Roman"/>
                <w:b/>
                <w:bCs/>
                <w:color w:val="333333"/>
                <w:sz w:val="24"/>
                <w:szCs w:val="24"/>
              </w:rPr>
            </w:pPr>
            <w:r w:rsidRPr="00FE5B8E">
              <w:rPr>
                <w:rFonts w:ascii="Times New Roman" w:eastAsia="Times New Roman" w:hAnsi="Times New Roman" w:cs="Times New Roman"/>
                <w:b/>
                <w:bCs/>
                <w:color w:val="333333"/>
                <w:sz w:val="24"/>
                <w:szCs w:val="24"/>
              </w:rPr>
              <w:t>Criterion</w:t>
            </w:r>
          </w:p>
        </w:tc>
        <w:tc>
          <w:tcPr>
            <w:tcW w:w="20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375747" w:rsidRDefault="00375747" w:rsidP="00375747">
            <w:pPr>
              <w:spacing w:after="345" w:line="240" w:lineRule="auto"/>
              <w:jc w:val="center"/>
              <w:rPr>
                <w:rFonts w:ascii="Times New Roman" w:eastAsia="Times New Roman" w:hAnsi="Times New Roman" w:cs="Times New Roman"/>
                <w:b/>
                <w:bCs/>
                <w:color w:val="333333"/>
                <w:sz w:val="24"/>
                <w:szCs w:val="24"/>
              </w:rPr>
            </w:pPr>
          </w:p>
          <w:p w:rsidR="00FE5B8E" w:rsidRPr="00FE5B8E" w:rsidRDefault="00FE5B8E" w:rsidP="00375747">
            <w:pPr>
              <w:spacing w:after="345" w:line="240" w:lineRule="auto"/>
              <w:jc w:val="center"/>
              <w:rPr>
                <w:rFonts w:ascii="Times New Roman" w:eastAsia="Times New Roman" w:hAnsi="Times New Roman" w:cs="Times New Roman"/>
                <w:b/>
                <w:bCs/>
                <w:color w:val="333333"/>
                <w:sz w:val="24"/>
                <w:szCs w:val="24"/>
              </w:rPr>
            </w:pPr>
            <w:r w:rsidRPr="00FE5B8E">
              <w:rPr>
                <w:rFonts w:ascii="Times New Roman" w:eastAsia="Times New Roman" w:hAnsi="Times New Roman" w:cs="Times New Roman"/>
                <w:b/>
                <w:bCs/>
                <w:color w:val="333333"/>
                <w:sz w:val="24"/>
                <w:szCs w:val="24"/>
              </w:rPr>
              <w:t>Indicators</w:t>
            </w:r>
          </w:p>
        </w:tc>
        <w:tc>
          <w:tcPr>
            <w:tcW w:w="141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375747" w:rsidRDefault="00375747" w:rsidP="00375747">
            <w:pPr>
              <w:spacing w:after="345" w:line="240" w:lineRule="auto"/>
              <w:jc w:val="center"/>
              <w:rPr>
                <w:rFonts w:ascii="Times New Roman" w:eastAsia="Times New Roman" w:hAnsi="Times New Roman" w:cs="Times New Roman"/>
                <w:b/>
                <w:bCs/>
                <w:color w:val="333333"/>
                <w:sz w:val="24"/>
                <w:szCs w:val="24"/>
              </w:rPr>
            </w:pPr>
          </w:p>
          <w:p w:rsidR="00FE5B8E" w:rsidRPr="00FE5B8E" w:rsidRDefault="00FE5B8E" w:rsidP="00375747">
            <w:pPr>
              <w:spacing w:after="345" w:line="240" w:lineRule="auto"/>
              <w:jc w:val="center"/>
              <w:rPr>
                <w:rFonts w:ascii="Times New Roman" w:eastAsia="Times New Roman" w:hAnsi="Times New Roman" w:cs="Times New Roman"/>
                <w:b/>
                <w:bCs/>
                <w:color w:val="333333"/>
                <w:sz w:val="24"/>
                <w:szCs w:val="24"/>
              </w:rPr>
            </w:pPr>
            <w:r w:rsidRPr="00FE5B8E">
              <w:rPr>
                <w:rFonts w:ascii="Times New Roman" w:eastAsia="Times New Roman" w:hAnsi="Times New Roman" w:cs="Times New Roman"/>
                <w:b/>
                <w:bCs/>
                <w:color w:val="333333"/>
                <w:sz w:val="24"/>
                <w:szCs w:val="24"/>
              </w:rPr>
              <w:t>Sources</w:t>
            </w:r>
          </w:p>
        </w:tc>
      </w:tr>
      <w:tr w:rsidR="00836136" w:rsidRPr="00375747" w:rsidTr="00836136">
        <w:tc>
          <w:tcPr>
            <w:tcW w:w="158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76828" w:rsidRDefault="00576828" w:rsidP="00836136">
            <w:pPr>
              <w:spacing w:after="173" w:line="240" w:lineRule="auto"/>
              <w:rPr>
                <w:rFonts w:ascii="Times New Roman" w:eastAsia="Times New Roman" w:hAnsi="Times New Roman" w:cs="Times New Roman"/>
                <w:b/>
                <w:bCs/>
                <w:color w:val="333333"/>
                <w:sz w:val="24"/>
                <w:szCs w:val="24"/>
              </w:rPr>
            </w:pP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b/>
                <w:bCs/>
                <w:color w:val="333333"/>
                <w:sz w:val="24"/>
                <w:szCs w:val="24"/>
              </w:rPr>
              <w:t>Research potential</w:t>
            </w: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 xml:space="preserve">Demonstrated by the candidate’s research history, his/her interest in discovery, the proposed research and its potential contribution to the advancement of knowledge in the field, and any anticipated outcomes. </w:t>
            </w: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Reviewers should consider the sphere of influence of candidates relative to others along the following continuum of expanding impact:</w:t>
            </w:r>
          </w:p>
          <w:p w:rsidR="00FE5B8E" w:rsidRPr="00FE5B8E" w:rsidRDefault="00FE5B8E" w:rsidP="00836136">
            <w:pPr>
              <w:numPr>
                <w:ilvl w:val="1"/>
                <w:numId w:val="8"/>
              </w:numPr>
              <w:spacing w:before="100" w:beforeAutospacing="1" w:after="100" w:afterAutospacing="1" w:line="240" w:lineRule="auto"/>
              <w:ind w:left="72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Research program</w:t>
            </w:r>
          </w:p>
          <w:p w:rsidR="00FE5B8E" w:rsidRPr="00FE5B8E" w:rsidRDefault="00FE5B8E" w:rsidP="00836136">
            <w:pPr>
              <w:numPr>
                <w:ilvl w:val="1"/>
                <w:numId w:val="8"/>
              </w:numPr>
              <w:spacing w:before="100" w:beforeAutospacing="1" w:after="100" w:afterAutospacing="1" w:line="240" w:lineRule="auto"/>
              <w:ind w:left="72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Canadian university</w:t>
            </w:r>
          </w:p>
          <w:p w:rsidR="00FE5B8E" w:rsidRPr="00FE5B8E" w:rsidRDefault="00FE5B8E" w:rsidP="00836136">
            <w:pPr>
              <w:numPr>
                <w:ilvl w:val="1"/>
                <w:numId w:val="8"/>
              </w:numPr>
              <w:spacing w:before="100" w:beforeAutospacing="1" w:after="100" w:afterAutospacing="1" w:line="240" w:lineRule="auto"/>
              <w:ind w:left="72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Research community</w:t>
            </w:r>
          </w:p>
          <w:p w:rsidR="00FE5B8E" w:rsidRPr="00FE5B8E" w:rsidRDefault="00FE5B8E" w:rsidP="00836136">
            <w:pPr>
              <w:numPr>
                <w:ilvl w:val="1"/>
                <w:numId w:val="8"/>
              </w:numPr>
              <w:spacing w:before="100" w:beforeAutospacing="1" w:after="100" w:afterAutospacing="1" w:line="240" w:lineRule="auto"/>
              <w:ind w:left="72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International research community</w:t>
            </w:r>
          </w:p>
          <w:p w:rsidR="00FE5B8E" w:rsidRPr="00FE5B8E" w:rsidRDefault="00FE5B8E" w:rsidP="00836136">
            <w:pPr>
              <w:numPr>
                <w:ilvl w:val="1"/>
                <w:numId w:val="8"/>
              </w:numPr>
              <w:spacing w:before="100" w:beforeAutospacing="1" w:after="100" w:afterAutospacing="1" w:line="240" w:lineRule="auto"/>
              <w:ind w:left="72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Society at large</w:t>
            </w:r>
          </w:p>
          <w:p w:rsidR="00FE5B8E" w:rsidRPr="00375747" w:rsidRDefault="00FE5B8E" w:rsidP="00836136">
            <w:pPr>
              <w:spacing w:before="225"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Consideration should be given to the candidate’s standards of research productivity, etc. for their level of experience/qualifications relative to their personal circumstances (applicant’s stage of study, lived experience and knowledge systems).</w:t>
            </w:r>
          </w:p>
          <w:p w:rsidR="00BF595E" w:rsidRPr="00375747" w:rsidRDefault="00BF595E" w:rsidP="00836136">
            <w:pPr>
              <w:spacing w:before="225" w:after="173" w:line="240" w:lineRule="auto"/>
              <w:rPr>
                <w:rFonts w:ascii="Times New Roman" w:eastAsia="Times New Roman" w:hAnsi="Times New Roman" w:cs="Times New Roman"/>
                <w:color w:val="333333"/>
                <w:sz w:val="24"/>
                <w:szCs w:val="24"/>
              </w:rPr>
            </w:pPr>
          </w:p>
          <w:p w:rsidR="00BF595E" w:rsidRPr="00375747" w:rsidRDefault="00BF595E" w:rsidP="00836136">
            <w:pPr>
              <w:spacing w:before="225" w:after="173" w:line="240" w:lineRule="auto"/>
              <w:rPr>
                <w:rFonts w:ascii="Times New Roman" w:eastAsia="Times New Roman" w:hAnsi="Times New Roman" w:cs="Times New Roman"/>
                <w:color w:val="333333"/>
                <w:sz w:val="24"/>
                <w:szCs w:val="24"/>
              </w:rPr>
            </w:pPr>
          </w:p>
          <w:p w:rsidR="00BF595E" w:rsidRPr="00FE5B8E" w:rsidRDefault="00BF595E" w:rsidP="00836136">
            <w:pPr>
              <w:spacing w:before="225" w:after="173" w:line="240" w:lineRule="auto"/>
              <w:rPr>
                <w:rFonts w:ascii="Times New Roman" w:eastAsia="Times New Roman" w:hAnsi="Times New Roman" w:cs="Times New Roman"/>
                <w:color w:val="333333"/>
                <w:sz w:val="24"/>
                <w:szCs w:val="24"/>
              </w:rPr>
            </w:pPr>
          </w:p>
        </w:tc>
        <w:tc>
          <w:tcPr>
            <w:tcW w:w="20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76828" w:rsidRDefault="00576828" w:rsidP="00836136">
            <w:pPr>
              <w:spacing w:after="173" w:line="240" w:lineRule="auto"/>
              <w:rPr>
                <w:rFonts w:ascii="Times New Roman" w:eastAsia="Times New Roman" w:hAnsi="Times New Roman" w:cs="Times New Roman"/>
                <w:color w:val="333333"/>
                <w:sz w:val="24"/>
                <w:szCs w:val="24"/>
              </w:rPr>
            </w:pP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Academic training and relevant work experience (co-op included)</w:t>
            </w:r>
          </w:p>
          <w:p w:rsidR="00FE5B8E" w:rsidRPr="00375747" w:rsidRDefault="00FE5B8E" w:rsidP="00836136">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Lived experience and traditional teaching</w:t>
            </w:r>
          </w:p>
          <w:p w:rsidR="00BF595E" w:rsidRPr="00375747" w:rsidRDefault="00BF595E" w:rsidP="00836136">
            <w:pPr>
              <w:spacing w:after="0" w:line="240" w:lineRule="auto"/>
              <w:rPr>
                <w:rFonts w:ascii="Times New Roman" w:eastAsia="Times New Roman" w:hAnsi="Times New Roman" w:cs="Times New Roman"/>
                <w:color w:val="333333"/>
                <w:sz w:val="24"/>
                <w:szCs w:val="24"/>
              </w:rPr>
            </w:pPr>
          </w:p>
          <w:p w:rsidR="00BF595E" w:rsidRPr="00FE5B8E" w:rsidRDefault="00BF595E" w:rsidP="00836136">
            <w:pPr>
              <w:spacing w:after="0" w:line="240" w:lineRule="auto"/>
              <w:rPr>
                <w:rFonts w:ascii="Times New Roman" w:eastAsia="Times New Roman" w:hAnsi="Times New Roman" w:cs="Times New Roman"/>
                <w:color w:val="333333"/>
                <w:sz w:val="24"/>
                <w:szCs w:val="24"/>
              </w:rPr>
            </w:pPr>
          </w:p>
        </w:tc>
        <w:tc>
          <w:tcPr>
            <w:tcW w:w="141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76828" w:rsidRDefault="00576828" w:rsidP="00BF595E">
            <w:pPr>
              <w:spacing w:after="0" w:line="240" w:lineRule="auto"/>
              <w:rPr>
                <w:rFonts w:ascii="Times New Roman" w:eastAsia="Times New Roman" w:hAnsi="Times New Roman" w:cs="Times New Roman"/>
                <w:color w:val="333333"/>
                <w:sz w:val="24"/>
                <w:szCs w:val="24"/>
              </w:rPr>
            </w:pPr>
          </w:p>
          <w:p w:rsidR="00576828" w:rsidRDefault="00576828" w:rsidP="00BF595E">
            <w:pPr>
              <w:spacing w:after="0" w:line="240" w:lineRule="auto"/>
              <w:rPr>
                <w:rFonts w:ascii="Times New Roman" w:eastAsia="Times New Roman" w:hAnsi="Times New Roman" w:cs="Times New Roman"/>
                <w:color w:val="333333"/>
                <w:sz w:val="24"/>
                <w:szCs w:val="24"/>
              </w:rPr>
            </w:pPr>
          </w:p>
          <w:p w:rsidR="00FE5B8E" w:rsidRPr="00FE5B8E"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Work Experience section – Common CV</w:t>
            </w:r>
          </w:p>
          <w:p w:rsidR="00FE5B8E" w:rsidRPr="00FE5B8E"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Personal Leadership Statement</w:t>
            </w:r>
          </w:p>
          <w:p w:rsidR="00FE5B8E" w:rsidRPr="00375747"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Referee assessments</w:t>
            </w:r>
          </w:p>
          <w:p w:rsidR="00BF595E" w:rsidRPr="00FE5B8E" w:rsidRDefault="00BF595E" w:rsidP="00BF595E">
            <w:pPr>
              <w:spacing w:after="0" w:line="240" w:lineRule="auto"/>
              <w:rPr>
                <w:rFonts w:ascii="Times New Roman" w:eastAsia="Times New Roman" w:hAnsi="Times New Roman" w:cs="Times New Roman"/>
                <w:color w:val="333333"/>
                <w:sz w:val="24"/>
                <w:szCs w:val="24"/>
              </w:rPr>
            </w:pPr>
          </w:p>
        </w:tc>
      </w:tr>
      <w:tr w:rsidR="00836136" w:rsidRPr="00375747" w:rsidTr="00836136">
        <w:tc>
          <w:tcPr>
            <w:tcW w:w="1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B8E" w:rsidRPr="00FE5B8E" w:rsidRDefault="00FE5B8E" w:rsidP="00836136">
            <w:pPr>
              <w:spacing w:after="0" w:line="240" w:lineRule="auto"/>
              <w:rPr>
                <w:rFonts w:ascii="Times New Roman" w:eastAsia="Times New Roman" w:hAnsi="Times New Roman" w:cs="Times New Roman"/>
                <w:color w:val="333333"/>
                <w:sz w:val="24"/>
                <w:szCs w:val="24"/>
              </w:rPr>
            </w:pPr>
          </w:p>
        </w:tc>
        <w:tc>
          <w:tcPr>
            <w:tcW w:w="20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76828" w:rsidRDefault="00576828" w:rsidP="00836136">
            <w:pPr>
              <w:spacing w:after="173" w:line="240" w:lineRule="auto"/>
              <w:rPr>
                <w:rFonts w:ascii="Times New Roman" w:eastAsia="Times New Roman" w:hAnsi="Times New Roman" w:cs="Times New Roman"/>
                <w:color w:val="333333"/>
                <w:sz w:val="24"/>
                <w:szCs w:val="24"/>
              </w:rPr>
            </w:pP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 xml:space="preserve">Quality of contributions and extent to which they advance the field of research – contributions may include publications, patents, reports, posters, abstracts, monographs, presentations, creative outputs, knowledge translation outputs, community products, etc. </w:t>
            </w:r>
          </w:p>
        </w:tc>
        <w:tc>
          <w:tcPr>
            <w:tcW w:w="141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76828" w:rsidRDefault="00576828" w:rsidP="00BF595E">
            <w:pPr>
              <w:spacing w:after="0" w:line="240" w:lineRule="auto"/>
              <w:rPr>
                <w:rFonts w:ascii="Times New Roman" w:eastAsia="Times New Roman" w:hAnsi="Times New Roman" w:cs="Times New Roman"/>
                <w:color w:val="333333"/>
                <w:sz w:val="24"/>
                <w:szCs w:val="24"/>
              </w:rPr>
            </w:pPr>
          </w:p>
          <w:p w:rsidR="00FE5B8E" w:rsidRPr="00FE5B8E"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Research contributions</w:t>
            </w:r>
          </w:p>
          <w:p w:rsidR="00FE5B8E" w:rsidRPr="00FE5B8E"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Referee assessments</w:t>
            </w:r>
          </w:p>
          <w:p w:rsidR="00FE5B8E" w:rsidRPr="00375747"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Common CV</w:t>
            </w: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FE5B8E" w:rsidRDefault="00BF595E" w:rsidP="00BF595E">
            <w:pPr>
              <w:spacing w:after="0" w:line="240" w:lineRule="auto"/>
              <w:rPr>
                <w:rFonts w:ascii="Times New Roman" w:eastAsia="Times New Roman" w:hAnsi="Times New Roman" w:cs="Times New Roman"/>
                <w:color w:val="333333"/>
                <w:sz w:val="24"/>
                <w:szCs w:val="24"/>
              </w:rPr>
            </w:pPr>
          </w:p>
        </w:tc>
      </w:tr>
      <w:tr w:rsidR="00836136" w:rsidRPr="00375747" w:rsidTr="00836136">
        <w:tc>
          <w:tcPr>
            <w:tcW w:w="1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B8E" w:rsidRPr="00FE5B8E" w:rsidRDefault="00FE5B8E" w:rsidP="00836136">
            <w:pPr>
              <w:spacing w:after="0" w:line="240" w:lineRule="auto"/>
              <w:rPr>
                <w:rFonts w:ascii="Times New Roman" w:eastAsia="Times New Roman" w:hAnsi="Times New Roman" w:cs="Times New Roman"/>
                <w:color w:val="333333"/>
                <w:sz w:val="24"/>
                <w:szCs w:val="24"/>
              </w:rPr>
            </w:pPr>
          </w:p>
        </w:tc>
        <w:tc>
          <w:tcPr>
            <w:tcW w:w="20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76828" w:rsidRDefault="00576828" w:rsidP="00836136">
            <w:pPr>
              <w:spacing w:after="173" w:line="240" w:lineRule="auto"/>
              <w:rPr>
                <w:rFonts w:ascii="Times New Roman" w:eastAsia="Times New Roman" w:hAnsi="Times New Roman" w:cs="Times New Roman"/>
                <w:color w:val="333333"/>
                <w:sz w:val="24"/>
                <w:szCs w:val="24"/>
              </w:rPr>
            </w:pP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Research Proposal (feasibility of research, merit, significance and expected contributions to research)</w:t>
            </w:r>
          </w:p>
        </w:tc>
        <w:tc>
          <w:tcPr>
            <w:tcW w:w="141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76828" w:rsidRDefault="00576828" w:rsidP="00BF595E">
            <w:pPr>
              <w:spacing w:after="0" w:line="240" w:lineRule="auto"/>
              <w:rPr>
                <w:rFonts w:ascii="Times New Roman" w:eastAsia="Times New Roman" w:hAnsi="Times New Roman" w:cs="Times New Roman"/>
                <w:color w:val="333333"/>
                <w:sz w:val="24"/>
                <w:szCs w:val="24"/>
              </w:rPr>
            </w:pPr>
          </w:p>
          <w:p w:rsidR="00FE5B8E" w:rsidRPr="00375747"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Research Proposal</w:t>
            </w: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FE5B8E" w:rsidRDefault="00BF595E" w:rsidP="00BF595E">
            <w:pPr>
              <w:spacing w:after="0" w:line="240" w:lineRule="auto"/>
              <w:rPr>
                <w:rFonts w:ascii="Times New Roman" w:eastAsia="Times New Roman" w:hAnsi="Times New Roman" w:cs="Times New Roman"/>
                <w:color w:val="333333"/>
                <w:sz w:val="24"/>
                <w:szCs w:val="24"/>
              </w:rPr>
            </w:pPr>
          </w:p>
        </w:tc>
      </w:tr>
      <w:tr w:rsidR="00836136" w:rsidRPr="00375747" w:rsidTr="00BC29B7">
        <w:tc>
          <w:tcPr>
            <w:tcW w:w="1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B8E" w:rsidRPr="00FE5B8E" w:rsidRDefault="00FE5B8E" w:rsidP="00836136">
            <w:pPr>
              <w:spacing w:after="0" w:line="240" w:lineRule="auto"/>
              <w:rPr>
                <w:rFonts w:ascii="Times New Roman" w:eastAsia="Times New Roman" w:hAnsi="Times New Roman" w:cs="Times New Roman"/>
                <w:color w:val="333333"/>
                <w:sz w:val="24"/>
                <w:szCs w:val="24"/>
              </w:rPr>
            </w:pPr>
          </w:p>
        </w:tc>
        <w:tc>
          <w:tcPr>
            <w:tcW w:w="20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76828" w:rsidRDefault="00576828" w:rsidP="00836136">
            <w:pPr>
              <w:spacing w:after="173" w:line="240" w:lineRule="auto"/>
              <w:rPr>
                <w:rFonts w:ascii="Times New Roman" w:eastAsia="Times New Roman" w:hAnsi="Times New Roman" w:cs="Times New Roman"/>
                <w:color w:val="333333"/>
                <w:sz w:val="24"/>
                <w:szCs w:val="24"/>
              </w:rPr>
            </w:pP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 xml:space="preserve">Demonstration of sound judgment and ability to think critically </w:t>
            </w: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Demonstration of responsible and ethical research conduct, including honest and thoughtful inquiry, rigorous analysis, commitment to safety and to the dissemination of research results and adherence to the use of professional standards</w:t>
            </w: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 xml:space="preserve">Enthusiasm for research, originality, initiative, autonomy, relevant community involvement and outreach </w:t>
            </w:r>
          </w:p>
          <w:p w:rsidR="00FE5B8E" w:rsidRPr="00FE5B8E" w:rsidRDefault="00FE5B8E" w:rsidP="00836136">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Ability or potential to communicate theoretical, technical and/or scientific concepts clearly and logically in written and oral formats</w:t>
            </w:r>
          </w:p>
        </w:tc>
        <w:tc>
          <w:tcPr>
            <w:tcW w:w="141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E5B8E" w:rsidRPr="00FE5B8E"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Personal Leadership Statement</w:t>
            </w:r>
          </w:p>
          <w:p w:rsidR="00FE5B8E" w:rsidRPr="00FE5B8E"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Referee Assessments</w:t>
            </w:r>
          </w:p>
          <w:p w:rsidR="00FE5B8E" w:rsidRPr="00375747" w:rsidRDefault="00FE5B8E" w:rsidP="00BF595E">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Research Proposal</w:t>
            </w: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375747" w:rsidRDefault="00BF595E" w:rsidP="00BF595E">
            <w:pPr>
              <w:spacing w:after="0" w:line="240" w:lineRule="auto"/>
              <w:rPr>
                <w:rFonts w:ascii="Times New Roman" w:eastAsia="Times New Roman" w:hAnsi="Times New Roman" w:cs="Times New Roman"/>
                <w:color w:val="333333"/>
                <w:sz w:val="24"/>
                <w:szCs w:val="24"/>
              </w:rPr>
            </w:pPr>
          </w:p>
          <w:p w:rsidR="00BF595E" w:rsidRPr="00FE5B8E" w:rsidRDefault="00BF595E" w:rsidP="00BF595E">
            <w:pPr>
              <w:spacing w:after="0" w:line="240" w:lineRule="auto"/>
              <w:rPr>
                <w:rFonts w:ascii="Times New Roman" w:eastAsia="Times New Roman" w:hAnsi="Times New Roman" w:cs="Times New Roman"/>
                <w:color w:val="333333"/>
                <w:sz w:val="24"/>
                <w:szCs w:val="24"/>
              </w:rPr>
            </w:pPr>
          </w:p>
        </w:tc>
      </w:tr>
      <w:tr w:rsidR="00573861" w:rsidRPr="00375747" w:rsidTr="00BC29B7">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573861" w:rsidRPr="00FE5B8E" w:rsidRDefault="00573861" w:rsidP="00836136">
            <w:pPr>
              <w:spacing w:after="0" w:line="240" w:lineRule="auto"/>
              <w:rPr>
                <w:rFonts w:ascii="Times New Roman" w:eastAsia="Times New Roman" w:hAnsi="Times New Roman" w:cs="Times New Roman"/>
                <w:color w:val="333333"/>
                <w:sz w:val="24"/>
                <w:szCs w:val="24"/>
              </w:rPr>
            </w:pPr>
          </w:p>
        </w:tc>
        <w:tc>
          <w:tcPr>
            <w:tcW w:w="20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3861" w:rsidRDefault="00573861" w:rsidP="00836136">
            <w:pPr>
              <w:spacing w:after="173" w:line="240" w:lineRule="auto"/>
              <w:rPr>
                <w:rFonts w:ascii="Times New Roman" w:eastAsia="Times New Roman" w:hAnsi="Times New Roman" w:cs="Times New Roman"/>
                <w:color w:val="333333"/>
                <w:sz w:val="24"/>
                <w:szCs w:val="24"/>
              </w:rPr>
            </w:pPr>
          </w:p>
        </w:tc>
        <w:tc>
          <w:tcPr>
            <w:tcW w:w="141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3861" w:rsidRPr="00FE5B8E" w:rsidRDefault="00573861" w:rsidP="00BF595E">
            <w:pPr>
              <w:spacing w:after="0" w:line="240" w:lineRule="auto"/>
              <w:rPr>
                <w:rFonts w:ascii="Times New Roman" w:eastAsia="Times New Roman" w:hAnsi="Times New Roman" w:cs="Times New Roman"/>
                <w:color w:val="333333"/>
                <w:sz w:val="24"/>
                <w:szCs w:val="24"/>
              </w:rPr>
            </w:pPr>
          </w:p>
        </w:tc>
      </w:tr>
    </w:tbl>
    <w:p w:rsidR="00FE5B8E" w:rsidRPr="00375747" w:rsidRDefault="00FE5B8E" w:rsidP="00FE5B8E">
      <w:pPr>
        <w:spacing w:after="0" w:line="240" w:lineRule="auto"/>
        <w:ind w:left="720"/>
        <w:rPr>
          <w:rFonts w:ascii="Times New Roman" w:hAnsi="Times New Roman" w:cs="Times New Roman"/>
          <w:noProof/>
          <w:color w:val="000000"/>
          <w:sz w:val="24"/>
          <w:szCs w:val="24"/>
        </w:rPr>
      </w:pPr>
    </w:p>
    <w:p w:rsidR="00B53D0F" w:rsidRPr="00375747" w:rsidRDefault="00B53D0F" w:rsidP="00FE5B8E">
      <w:pPr>
        <w:spacing w:after="0" w:line="240" w:lineRule="auto"/>
        <w:ind w:left="720"/>
        <w:rPr>
          <w:rFonts w:ascii="Times New Roman" w:hAnsi="Times New Roman" w:cs="Times New Roman"/>
          <w:noProof/>
          <w:color w:val="000000"/>
          <w:sz w:val="24"/>
          <w:szCs w:val="24"/>
        </w:rPr>
      </w:pPr>
    </w:p>
    <w:p w:rsidR="00B53D0F" w:rsidRPr="00375747" w:rsidRDefault="00B53D0F" w:rsidP="00FE5B8E">
      <w:pPr>
        <w:spacing w:after="0" w:line="240" w:lineRule="auto"/>
        <w:ind w:left="720"/>
        <w:rPr>
          <w:rFonts w:ascii="Times New Roman" w:hAnsi="Times New Roman" w:cs="Times New Roman"/>
          <w:noProof/>
          <w:color w:val="000000"/>
          <w:sz w:val="24"/>
          <w:szCs w:val="24"/>
        </w:rPr>
      </w:pPr>
    </w:p>
    <w:p w:rsidR="00573861" w:rsidRPr="00FE5B8E" w:rsidRDefault="00573861" w:rsidP="00573861">
      <w:pPr>
        <w:spacing w:after="173" w:line="240" w:lineRule="auto"/>
        <w:rPr>
          <w:rFonts w:ascii="Times New Roman" w:eastAsia="Times New Roman" w:hAnsi="Times New Roman" w:cs="Times New Roman"/>
          <w:color w:val="333333"/>
          <w:sz w:val="24"/>
          <w:szCs w:val="24"/>
          <w:lang w:val="en"/>
        </w:rPr>
      </w:pPr>
      <w:r w:rsidRPr="00FE5B8E">
        <w:rPr>
          <w:rFonts w:ascii="Times New Roman" w:eastAsia="Times New Roman" w:hAnsi="Times New Roman" w:cs="Times New Roman"/>
          <w:color w:val="333333"/>
          <w:sz w:val="24"/>
          <w:szCs w:val="24"/>
          <w:lang w:val="en"/>
        </w:rPr>
        <w:t xml:space="preserve">When evaluating </w:t>
      </w:r>
      <w:r w:rsidRPr="00375747">
        <w:rPr>
          <w:rFonts w:ascii="Times New Roman" w:eastAsia="Times New Roman" w:hAnsi="Times New Roman" w:cs="Times New Roman"/>
          <w:color w:val="333333"/>
          <w:sz w:val="24"/>
          <w:szCs w:val="24"/>
          <w:lang w:val="en"/>
        </w:rPr>
        <w:t xml:space="preserve">it is important to consider </w:t>
      </w:r>
      <w:r w:rsidRPr="00FE5B8E">
        <w:rPr>
          <w:rFonts w:ascii="Times New Roman" w:eastAsia="Times New Roman" w:hAnsi="Times New Roman" w:cs="Times New Roman"/>
          <w:color w:val="333333"/>
          <w:sz w:val="24"/>
          <w:szCs w:val="24"/>
          <w:lang w:val="en"/>
        </w:rPr>
        <w:t>the stage and nature of the candidate's academic career.</w:t>
      </w:r>
    </w:p>
    <w:p w:rsidR="00B53D0F" w:rsidRPr="00375747" w:rsidRDefault="00B53D0F" w:rsidP="00FE5B8E">
      <w:pPr>
        <w:spacing w:after="0" w:line="240" w:lineRule="auto"/>
        <w:ind w:left="720"/>
        <w:rPr>
          <w:rFonts w:ascii="Times New Roman" w:hAnsi="Times New Roman" w:cs="Times New Roman"/>
          <w:noProof/>
          <w:color w:val="000000"/>
          <w:sz w:val="24"/>
          <w:szCs w:val="24"/>
        </w:rPr>
      </w:pPr>
    </w:p>
    <w:p w:rsidR="00B53D0F" w:rsidRPr="00FE5B8E" w:rsidRDefault="00B53D0F" w:rsidP="00FE5B8E">
      <w:pPr>
        <w:spacing w:after="0" w:line="240" w:lineRule="auto"/>
        <w:ind w:left="720"/>
        <w:rPr>
          <w:rFonts w:ascii="Times New Roman" w:eastAsia="Times New Roman" w:hAnsi="Times New Roman" w:cs="Times New Roman"/>
          <w:vanish/>
          <w:color w:val="333333"/>
          <w:sz w:val="24"/>
          <w:szCs w:val="24"/>
          <w:lang w:val="en"/>
        </w:rPr>
      </w:pPr>
    </w:p>
    <w:p w:rsidR="00B53D0F" w:rsidRPr="00FE5B8E" w:rsidRDefault="00B53D0F" w:rsidP="00B53D0F">
      <w:pPr>
        <w:spacing w:after="173" w:line="240" w:lineRule="auto"/>
        <w:rPr>
          <w:rFonts w:ascii="Times New Roman" w:eastAsia="Times New Roman" w:hAnsi="Times New Roman" w:cs="Times New Roman"/>
          <w:color w:val="333333"/>
          <w:sz w:val="26"/>
          <w:szCs w:val="26"/>
        </w:rPr>
      </w:pPr>
      <w:bookmarkStart w:id="2" w:name="SC"/>
      <w:bookmarkEnd w:id="2"/>
      <w:r w:rsidRPr="00FE5B8E">
        <w:rPr>
          <w:rFonts w:ascii="Times New Roman" w:eastAsia="Times New Roman" w:hAnsi="Times New Roman" w:cs="Times New Roman"/>
          <w:b/>
          <w:bCs/>
          <w:color w:val="333333"/>
          <w:sz w:val="26"/>
          <w:szCs w:val="26"/>
        </w:rPr>
        <w:t>Leadership (Potential and Demonstrated Ability)</w:t>
      </w:r>
      <w:r w:rsidRPr="00FE5B8E">
        <w:rPr>
          <w:rFonts w:ascii="Times New Roman" w:eastAsia="Times New Roman" w:hAnsi="Times New Roman" w:cs="Times New Roman"/>
          <w:color w:val="333333"/>
          <w:sz w:val="26"/>
          <w:szCs w:val="26"/>
        </w:rPr>
        <w:t xml:space="preserve">: </w:t>
      </w:r>
    </w:p>
    <w:p w:rsidR="00B53D0F" w:rsidRPr="00FE5B8E" w:rsidRDefault="00B53D0F" w:rsidP="00B53D0F">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When assessing the leadership criterion, consider how the nominee has gone above and beyond the expected norms in order to overcome obstacles, foster others, spearhead change, or otherwise demonstrate Leadership.</w:t>
      </w:r>
    </w:p>
    <w:p w:rsidR="00B53D0F" w:rsidRPr="00FE5B8E" w:rsidRDefault="00B53D0F" w:rsidP="00B53D0F">
      <w:pPr>
        <w:spacing w:after="173"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 xml:space="preserve">Weigh achievements according to the opportunities presented (lack of opportunities due to socio-economic status, culturally different academic settings for students with foreign academic backgrounds, etc.). </w:t>
      </w:r>
    </w:p>
    <w:p w:rsidR="00B53D0F" w:rsidRDefault="00B53D0F" w:rsidP="00B53D0F">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Note: consider that for foreign candidates, these opportunities may not always present themselves due to culturally different academic settings.</w:t>
      </w:r>
    </w:p>
    <w:p w:rsidR="00270879" w:rsidRDefault="00270879" w:rsidP="00B53D0F">
      <w:pPr>
        <w:spacing w:after="0" w:line="240" w:lineRule="auto"/>
        <w:rPr>
          <w:rFonts w:ascii="Times New Roman" w:eastAsia="Times New Roman" w:hAnsi="Times New Roman" w:cs="Times New Roman"/>
          <w:color w:val="333333"/>
          <w:sz w:val="24"/>
          <w:szCs w:val="24"/>
        </w:rPr>
      </w:pPr>
    </w:p>
    <w:p w:rsidR="00270879" w:rsidRPr="00375747" w:rsidRDefault="00270879" w:rsidP="00270879">
      <w:pPr>
        <w:spacing w:after="0" w:line="240" w:lineRule="auto"/>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Personal achievement</w:t>
      </w:r>
    </w:p>
    <w:p w:rsidR="00270879" w:rsidRPr="00FE5B8E" w:rsidRDefault="00270879" w:rsidP="00270879">
      <w:pPr>
        <w:numPr>
          <w:ilvl w:val="1"/>
          <w:numId w:val="11"/>
        </w:numPr>
        <w:tabs>
          <w:tab w:val="clear" w:pos="1440"/>
          <w:tab w:val="num" w:pos="90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Excellence in professional programs/association such as sports, arts, science, business etc. (look for impactful involvement; mere participation is not enough)</w:t>
      </w:r>
    </w:p>
    <w:p w:rsidR="00270879" w:rsidRPr="00FE5B8E" w:rsidRDefault="00270879" w:rsidP="00270879">
      <w:pPr>
        <w:numPr>
          <w:ilvl w:val="1"/>
          <w:numId w:val="11"/>
        </w:numPr>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Entrepreneurial achievement (start-up company, establishing an NGO or  charitable initiative, establishing arts/sports based festivals/competitions)</w:t>
      </w:r>
    </w:p>
    <w:p w:rsidR="00270879" w:rsidRPr="00FE5B8E" w:rsidRDefault="00270879" w:rsidP="00270879">
      <w:pPr>
        <w:numPr>
          <w:ilvl w:val="1"/>
          <w:numId w:val="11"/>
        </w:numPr>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Foreign study</w:t>
      </w:r>
    </w:p>
    <w:p w:rsidR="00270879" w:rsidRDefault="00270879" w:rsidP="00270879">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Ability to overcome personal obstacles and commit to research excellence despite numerous challenges (ex. socio-economic reasons, familial or parental responsibilities, trauma or loss, etc.)</w:t>
      </w:r>
    </w:p>
    <w:p w:rsidR="00270879" w:rsidRDefault="00270879" w:rsidP="00270879">
      <w:pPr>
        <w:spacing w:after="0" w:line="240" w:lineRule="auto"/>
        <w:rPr>
          <w:rFonts w:ascii="Times New Roman" w:eastAsia="Times New Roman" w:hAnsi="Times New Roman" w:cs="Times New Roman"/>
          <w:color w:val="333333"/>
          <w:sz w:val="24"/>
          <w:szCs w:val="24"/>
        </w:rPr>
      </w:pPr>
    </w:p>
    <w:p w:rsidR="00270879" w:rsidRPr="00375747" w:rsidRDefault="00270879" w:rsidP="00270879">
      <w:pPr>
        <w:spacing w:after="0" w:line="240" w:lineRule="auto"/>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Involvement in academic life</w:t>
      </w:r>
    </w:p>
    <w:p w:rsidR="00270879" w:rsidRPr="00FE5B8E" w:rsidRDefault="00270879" w:rsidP="00270879">
      <w:pPr>
        <w:numPr>
          <w:ilvl w:val="1"/>
          <w:numId w:val="10"/>
        </w:numPr>
        <w:tabs>
          <w:tab w:val="clear" w:pos="1440"/>
          <w:tab w:val="num" w:pos="90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mentoring/teaching;</w:t>
      </w:r>
    </w:p>
    <w:p w:rsidR="00270879" w:rsidRPr="00FE5B8E" w:rsidRDefault="00270879" w:rsidP="00270879">
      <w:pPr>
        <w:numPr>
          <w:ilvl w:val="1"/>
          <w:numId w:val="10"/>
        </w:numPr>
        <w:tabs>
          <w:tab w:val="clear" w:pos="1440"/>
          <w:tab w:val="num" w:pos="90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supervisory experience;</w:t>
      </w:r>
    </w:p>
    <w:p w:rsidR="00270879" w:rsidRPr="00FE5B8E" w:rsidRDefault="00270879" w:rsidP="00270879">
      <w:pPr>
        <w:numPr>
          <w:ilvl w:val="1"/>
          <w:numId w:val="10"/>
        </w:numPr>
        <w:tabs>
          <w:tab w:val="clear" w:pos="1440"/>
          <w:tab w:val="num" w:pos="90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involvement in student government and in the institution community, including committees, teams, senate, boards, ethics committees, etc.;</w:t>
      </w:r>
    </w:p>
    <w:p w:rsidR="00270879" w:rsidRPr="00FE5B8E" w:rsidRDefault="00270879" w:rsidP="00270879">
      <w:pPr>
        <w:numPr>
          <w:ilvl w:val="1"/>
          <w:numId w:val="10"/>
        </w:numPr>
        <w:tabs>
          <w:tab w:val="clear" w:pos="1440"/>
          <w:tab w:val="num" w:pos="90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project/lab management;</w:t>
      </w:r>
    </w:p>
    <w:p w:rsidR="00270879" w:rsidRPr="00FE5B8E" w:rsidRDefault="00270879" w:rsidP="00270879">
      <w:pPr>
        <w:numPr>
          <w:ilvl w:val="1"/>
          <w:numId w:val="10"/>
        </w:numPr>
        <w:tabs>
          <w:tab w:val="clear" w:pos="1440"/>
          <w:tab w:val="num" w:pos="90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roles in academic/professional societies;</w:t>
      </w:r>
    </w:p>
    <w:p w:rsidR="00270879" w:rsidRDefault="00270879" w:rsidP="00270879">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organization of conferences, meetings, courses, etc</w:t>
      </w:r>
    </w:p>
    <w:p w:rsidR="00270879" w:rsidRPr="00375747" w:rsidRDefault="00270879" w:rsidP="00B53D0F">
      <w:pPr>
        <w:spacing w:after="0" w:line="240" w:lineRule="auto"/>
        <w:rPr>
          <w:rFonts w:ascii="Times New Roman" w:eastAsia="Times New Roman" w:hAnsi="Times New Roman" w:cs="Times New Roman"/>
          <w:color w:val="333333"/>
          <w:sz w:val="24"/>
          <w:szCs w:val="24"/>
        </w:rPr>
      </w:pPr>
    </w:p>
    <w:p w:rsidR="00B53D0F" w:rsidRPr="00375747" w:rsidRDefault="00B53D0F" w:rsidP="00B53D0F">
      <w:pPr>
        <w:spacing w:after="0" w:line="240" w:lineRule="auto"/>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Volunteerism/community outreach</w:t>
      </w:r>
      <w:r w:rsidRPr="00375747">
        <w:rPr>
          <w:rFonts w:ascii="Times New Roman" w:eastAsia="Times New Roman" w:hAnsi="Times New Roman" w:cs="Times New Roman"/>
          <w:color w:val="333333"/>
          <w:sz w:val="24"/>
          <w:szCs w:val="24"/>
        </w:rPr>
        <w:t xml:space="preserve">: </w:t>
      </w:r>
      <w:r w:rsidRPr="00FE5B8E">
        <w:rPr>
          <w:rFonts w:ascii="Times New Roman" w:eastAsia="Times New Roman" w:hAnsi="Times New Roman" w:cs="Times New Roman"/>
          <w:color w:val="333333"/>
          <w:sz w:val="24"/>
          <w:szCs w:val="24"/>
        </w:rPr>
        <w:t>involvement in charity or not-for-profit organizations.</w:t>
      </w:r>
    </w:p>
    <w:p w:rsidR="00CC2660" w:rsidRDefault="00CC2660" w:rsidP="00B53D0F">
      <w:pPr>
        <w:spacing w:after="0" w:line="240" w:lineRule="auto"/>
        <w:rPr>
          <w:rFonts w:ascii="Times New Roman" w:eastAsia="Times New Roman" w:hAnsi="Times New Roman" w:cs="Times New Roman"/>
          <w:color w:val="333333"/>
          <w:sz w:val="24"/>
          <w:szCs w:val="24"/>
        </w:rPr>
      </w:pPr>
    </w:p>
    <w:p w:rsidR="00B53D0F" w:rsidRPr="00375747" w:rsidRDefault="00B53D0F" w:rsidP="00B53D0F">
      <w:pPr>
        <w:spacing w:after="0" w:line="240" w:lineRule="auto"/>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Goal achievement</w:t>
      </w:r>
    </w:p>
    <w:p w:rsidR="00B53D0F" w:rsidRPr="00375747" w:rsidRDefault="00B53D0F" w:rsidP="00BC5F1E">
      <w:pPr>
        <w:pStyle w:val="ListParagraph"/>
        <w:numPr>
          <w:ilvl w:val="1"/>
          <w:numId w:val="9"/>
        </w:numPr>
        <w:tabs>
          <w:tab w:val="clear" w:pos="1440"/>
          <w:tab w:val="num" w:pos="810"/>
        </w:tabs>
        <w:spacing w:after="0" w:line="240" w:lineRule="auto"/>
        <w:ind w:hanging="1170"/>
        <w:contextualSpacing w:val="0"/>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a clear vision of what they want to accomplish;</w:t>
      </w:r>
    </w:p>
    <w:p w:rsidR="00B53D0F" w:rsidRPr="00375747" w:rsidRDefault="00B53D0F" w:rsidP="00BC5F1E">
      <w:pPr>
        <w:pStyle w:val="ListParagraph"/>
        <w:numPr>
          <w:ilvl w:val="1"/>
          <w:numId w:val="9"/>
        </w:numPr>
        <w:tabs>
          <w:tab w:val="clear" w:pos="1440"/>
          <w:tab w:val="num" w:pos="810"/>
        </w:tabs>
        <w:spacing w:after="0" w:line="240" w:lineRule="auto"/>
        <w:ind w:left="810" w:hanging="540"/>
        <w:contextualSpacing w:val="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a developed personal vision for the future that defines a impa</w:t>
      </w:r>
      <w:r w:rsidR="00BC5F1E" w:rsidRPr="00375747">
        <w:rPr>
          <w:rFonts w:ascii="Times New Roman" w:eastAsia="Times New Roman" w:hAnsi="Times New Roman" w:cs="Times New Roman"/>
          <w:color w:val="333333"/>
          <w:sz w:val="24"/>
          <w:szCs w:val="24"/>
        </w:rPr>
        <w:t xml:space="preserve">ctful/meaningful change for the </w:t>
      </w:r>
      <w:r w:rsidRPr="00FE5B8E">
        <w:rPr>
          <w:rFonts w:ascii="Times New Roman" w:eastAsia="Times New Roman" w:hAnsi="Times New Roman" w:cs="Times New Roman"/>
          <w:color w:val="333333"/>
          <w:sz w:val="24"/>
          <w:szCs w:val="24"/>
        </w:rPr>
        <w:t>community or a group, cause or organization;</w:t>
      </w:r>
    </w:p>
    <w:p w:rsidR="00BC5F1E" w:rsidRDefault="00B53D0F" w:rsidP="00BC5F1E">
      <w:pPr>
        <w:pStyle w:val="ListParagraph"/>
        <w:numPr>
          <w:ilvl w:val="1"/>
          <w:numId w:val="9"/>
        </w:numPr>
        <w:tabs>
          <w:tab w:val="clear" w:pos="1440"/>
          <w:tab w:val="num" w:pos="810"/>
        </w:tabs>
        <w:spacing w:after="0" w:line="240" w:lineRule="auto"/>
        <w:ind w:hanging="1170"/>
        <w:contextualSpacing w:val="0"/>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strategizes on how to achieve desired outcomes and has specific, realistic and timely goals.</w:t>
      </w:r>
    </w:p>
    <w:p w:rsidR="00270879" w:rsidRDefault="00270879" w:rsidP="00270879">
      <w:pPr>
        <w:pStyle w:val="ListParagraph"/>
        <w:spacing w:after="0" w:line="240" w:lineRule="auto"/>
        <w:ind w:left="1440"/>
        <w:contextualSpacing w:val="0"/>
        <w:rPr>
          <w:rFonts w:ascii="Times New Roman" w:eastAsia="Times New Roman" w:hAnsi="Times New Roman" w:cs="Times New Roman"/>
          <w:color w:val="333333"/>
          <w:sz w:val="24"/>
          <w:szCs w:val="24"/>
        </w:rPr>
      </w:pPr>
    </w:p>
    <w:p w:rsidR="00270879" w:rsidRDefault="00270879" w:rsidP="00270879">
      <w:pPr>
        <w:pStyle w:val="ListParagraph"/>
        <w:spacing w:after="0" w:line="240" w:lineRule="auto"/>
        <w:ind w:left="1440" w:hanging="1350"/>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Self-management</w:t>
      </w:r>
    </w:p>
    <w:p w:rsidR="00270879" w:rsidRPr="00375747" w:rsidRDefault="00270879" w:rsidP="00270879">
      <w:pPr>
        <w:pStyle w:val="ListParagraph"/>
        <w:numPr>
          <w:ilvl w:val="0"/>
          <w:numId w:val="12"/>
        </w:numPr>
        <w:spacing w:after="0" w:line="240" w:lineRule="auto"/>
        <w:ind w:hanging="450"/>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knows how to prioritize and complete tasks to reach the desired outcome and is confident of success;</w:t>
      </w:r>
    </w:p>
    <w:p w:rsidR="00270879" w:rsidRPr="00270879" w:rsidRDefault="00270879" w:rsidP="00270879">
      <w:pPr>
        <w:pStyle w:val="ListParagraph"/>
        <w:numPr>
          <w:ilvl w:val="0"/>
          <w:numId w:val="12"/>
        </w:numPr>
        <w:spacing w:after="0" w:line="240" w:lineRule="auto"/>
        <w:ind w:hanging="450"/>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establishes learning goals and tasks;</w:t>
      </w:r>
      <w:r>
        <w:rPr>
          <w:rFonts w:ascii="Times New Roman" w:eastAsia="Times New Roman" w:hAnsi="Times New Roman" w:cs="Times New Roman"/>
          <w:color w:val="333333"/>
          <w:sz w:val="24"/>
          <w:szCs w:val="24"/>
        </w:rPr>
        <w:t xml:space="preserve"> </w:t>
      </w:r>
      <w:r w:rsidRPr="00270879">
        <w:rPr>
          <w:rFonts w:ascii="Times New Roman" w:eastAsia="Times New Roman" w:hAnsi="Times New Roman" w:cs="Times New Roman"/>
          <w:color w:val="333333"/>
          <w:sz w:val="24"/>
          <w:szCs w:val="24"/>
        </w:rPr>
        <w:t>reaches goals in an efficient, organized and innovative way; and is constantly working on self-improvement</w:t>
      </w:r>
    </w:p>
    <w:p w:rsidR="00270879" w:rsidRDefault="00270879" w:rsidP="00270879">
      <w:pPr>
        <w:spacing w:after="0" w:line="240" w:lineRule="auto"/>
        <w:rPr>
          <w:rFonts w:ascii="Times New Roman" w:eastAsia="Times New Roman" w:hAnsi="Times New Roman" w:cs="Times New Roman"/>
          <w:color w:val="333333"/>
          <w:sz w:val="24"/>
          <w:szCs w:val="24"/>
        </w:rPr>
      </w:pPr>
    </w:p>
    <w:p w:rsidR="00270879" w:rsidRPr="00375747" w:rsidRDefault="00270879" w:rsidP="00270879">
      <w:pPr>
        <w:spacing w:after="0" w:line="240" w:lineRule="auto"/>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Integrity</w:t>
      </w:r>
    </w:p>
    <w:p w:rsidR="00270879" w:rsidRPr="00FE5B8E" w:rsidRDefault="00270879" w:rsidP="00270879">
      <w:pPr>
        <w:numPr>
          <w:ilvl w:val="1"/>
          <w:numId w:val="12"/>
        </w:numPr>
        <w:tabs>
          <w:tab w:val="clear" w:pos="144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acts consistently with core ethical and personal values and convictions; and</w:t>
      </w:r>
    </w:p>
    <w:p w:rsidR="00270879" w:rsidRDefault="00270879" w:rsidP="00270879">
      <w:pPr>
        <w:numPr>
          <w:ilvl w:val="1"/>
          <w:numId w:val="12"/>
        </w:numPr>
        <w:tabs>
          <w:tab w:val="clear" w:pos="144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 xml:space="preserve">accepts personal accountability for the consequences of their actions/decisions. </w:t>
      </w:r>
    </w:p>
    <w:p w:rsidR="00270879" w:rsidRDefault="00270879" w:rsidP="00270879">
      <w:pPr>
        <w:spacing w:after="0" w:line="240" w:lineRule="auto"/>
        <w:rPr>
          <w:rFonts w:ascii="Times New Roman" w:eastAsia="Times New Roman" w:hAnsi="Times New Roman" w:cs="Times New Roman"/>
          <w:color w:val="333333"/>
          <w:sz w:val="24"/>
          <w:szCs w:val="24"/>
        </w:rPr>
      </w:pPr>
    </w:p>
    <w:p w:rsidR="00270879" w:rsidRPr="00375747" w:rsidRDefault="00270879" w:rsidP="00270879">
      <w:pPr>
        <w:spacing w:after="0" w:line="240" w:lineRule="auto"/>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Other characteristics</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creative and takes initiative;</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curious;</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deals well with complexity;</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has a strong sense of reality;</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courageous;</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strategic, a big-picture thinker;</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focuses on solutions, not problems;</w:t>
      </w:r>
    </w:p>
    <w:p w:rsidR="00270879" w:rsidRPr="00270879" w:rsidRDefault="00270879" w:rsidP="00270879">
      <w:pPr>
        <w:numPr>
          <w:ilvl w:val="1"/>
          <w:numId w:val="12"/>
        </w:numPr>
        <w:tabs>
          <w:tab w:val="clear" w:pos="1440"/>
          <w:tab w:val="num" w:pos="900"/>
        </w:tabs>
        <w:spacing w:after="0" w:line="240" w:lineRule="auto"/>
        <w:ind w:left="900" w:hanging="54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capable of producing extraordinary results; and</w:t>
      </w:r>
      <w:r>
        <w:rPr>
          <w:rFonts w:ascii="Times New Roman" w:eastAsia="Times New Roman" w:hAnsi="Times New Roman" w:cs="Times New Roman"/>
          <w:color w:val="333333"/>
          <w:sz w:val="24"/>
          <w:szCs w:val="24"/>
        </w:rPr>
        <w:t xml:space="preserve"> </w:t>
      </w:r>
      <w:r w:rsidRPr="00270879">
        <w:rPr>
          <w:rFonts w:ascii="Times New Roman" w:eastAsia="Times New Roman" w:hAnsi="Times New Roman" w:cs="Times New Roman"/>
          <w:color w:val="333333"/>
          <w:sz w:val="24"/>
          <w:szCs w:val="24"/>
        </w:rPr>
        <w:t>is able to solve real problems and create real products.</w:t>
      </w:r>
    </w:p>
    <w:p w:rsidR="00270879" w:rsidRDefault="00270879" w:rsidP="00270879">
      <w:pPr>
        <w:spacing w:after="0" w:line="240" w:lineRule="auto"/>
        <w:rPr>
          <w:rFonts w:ascii="Times New Roman" w:eastAsia="Times New Roman" w:hAnsi="Times New Roman" w:cs="Times New Roman"/>
          <w:color w:val="333333"/>
          <w:sz w:val="24"/>
          <w:szCs w:val="24"/>
        </w:rPr>
      </w:pPr>
    </w:p>
    <w:p w:rsidR="00270879" w:rsidRPr="00375747" w:rsidRDefault="00270879" w:rsidP="00270879">
      <w:pPr>
        <w:spacing w:after="0" w:line="240" w:lineRule="auto"/>
        <w:rPr>
          <w:rFonts w:ascii="Times New Roman" w:eastAsia="Times New Roman" w:hAnsi="Times New Roman" w:cs="Times New Roman"/>
          <w:color w:val="333333"/>
          <w:sz w:val="24"/>
          <w:szCs w:val="24"/>
        </w:rPr>
      </w:pPr>
      <w:r w:rsidRPr="00375747">
        <w:rPr>
          <w:rFonts w:ascii="Times New Roman" w:eastAsia="Times New Roman" w:hAnsi="Times New Roman" w:cs="Times New Roman"/>
          <w:color w:val="333333"/>
          <w:sz w:val="24"/>
          <w:szCs w:val="24"/>
        </w:rPr>
        <w:t>Social skills</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knows how to develop positive relationships with a diverse range of people;</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cares about and listens to what others say and gives feedback;</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knows how to motivate individuals;</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persuasive;</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supportive of peers;</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able to negotiate;</w:t>
      </w:r>
    </w:p>
    <w:p w:rsidR="00270879" w:rsidRPr="00FE5B8E"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viewed as trustworthy, ethical and dependable;</w:t>
      </w:r>
    </w:p>
    <w:p w:rsidR="00270879" w:rsidRPr="00270879" w:rsidRDefault="00270879" w:rsidP="00270879">
      <w:pPr>
        <w:numPr>
          <w:ilvl w:val="1"/>
          <w:numId w:val="12"/>
        </w:numPr>
        <w:tabs>
          <w:tab w:val="clear" w:pos="1440"/>
          <w:tab w:val="num" w:pos="900"/>
        </w:tabs>
        <w:spacing w:after="0" w:line="240" w:lineRule="auto"/>
        <w:ind w:hanging="1080"/>
        <w:rPr>
          <w:rFonts w:ascii="Times New Roman" w:eastAsia="Times New Roman" w:hAnsi="Times New Roman" w:cs="Times New Roman"/>
          <w:color w:val="333333"/>
          <w:sz w:val="24"/>
          <w:szCs w:val="24"/>
        </w:rPr>
      </w:pPr>
      <w:r w:rsidRPr="00FE5B8E">
        <w:rPr>
          <w:rFonts w:ascii="Times New Roman" w:eastAsia="Times New Roman" w:hAnsi="Times New Roman" w:cs="Times New Roman"/>
          <w:color w:val="333333"/>
          <w:sz w:val="24"/>
          <w:szCs w:val="24"/>
        </w:rPr>
        <w:t>is well-respected; and</w:t>
      </w:r>
      <w:r>
        <w:rPr>
          <w:rFonts w:ascii="Times New Roman" w:eastAsia="Times New Roman" w:hAnsi="Times New Roman" w:cs="Times New Roman"/>
          <w:color w:val="333333"/>
          <w:sz w:val="24"/>
          <w:szCs w:val="24"/>
        </w:rPr>
        <w:t xml:space="preserve"> </w:t>
      </w:r>
      <w:r w:rsidRPr="00270879">
        <w:rPr>
          <w:rFonts w:ascii="Times New Roman" w:eastAsia="Times New Roman" w:hAnsi="Times New Roman" w:cs="Times New Roman"/>
          <w:color w:val="333333"/>
          <w:sz w:val="24"/>
          <w:szCs w:val="24"/>
        </w:rPr>
        <w:t>displays mastery of presentation skills and public communications.</w:t>
      </w:r>
    </w:p>
    <w:p w:rsidR="00270879" w:rsidRPr="00375747" w:rsidRDefault="00270879" w:rsidP="00270879">
      <w:pPr>
        <w:pStyle w:val="ListParagraph"/>
        <w:spacing w:after="0" w:line="240" w:lineRule="auto"/>
        <w:ind w:left="1440" w:hanging="1440"/>
        <w:contextualSpacing w:val="0"/>
        <w:rPr>
          <w:rFonts w:ascii="Times New Roman" w:eastAsia="Times New Roman" w:hAnsi="Times New Roman" w:cs="Times New Roman"/>
          <w:color w:val="333333"/>
          <w:sz w:val="24"/>
          <w:szCs w:val="24"/>
        </w:rPr>
      </w:pPr>
    </w:p>
    <w:p w:rsidR="00CC2660" w:rsidRDefault="00CC2660" w:rsidP="00BC5F1E">
      <w:pPr>
        <w:spacing w:after="0" w:line="240" w:lineRule="auto"/>
        <w:ind w:left="180"/>
        <w:contextualSpacing/>
        <w:rPr>
          <w:rFonts w:ascii="Times New Roman" w:eastAsia="Times New Roman" w:hAnsi="Times New Roman" w:cs="Times New Roman"/>
          <w:color w:val="333333"/>
          <w:sz w:val="24"/>
          <w:szCs w:val="24"/>
        </w:rPr>
      </w:pPr>
    </w:p>
    <w:p w:rsidR="00270879" w:rsidRDefault="00270879" w:rsidP="00BC5F1E">
      <w:pPr>
        <w:spacing w:after="0" w:line="240" w:lineRule="auto"/>
        <w:ind w:left="180"/>
        <w:contextualSpacing/>
        <w:rPr>
          <w:rFonts w:ascii="Times New Roman" w:eastAsia="Times New Roman" w:hAnsi="Times New Roman" w:cs="Times New Roman"/>
          <w:color w:val="333333"/>
          <w:sz w:val="24"/>
          <w:szCs w:val="24"/>
        </w:rPr>
      </w:pPr>
    </w:p>
    <w:p w:rsidR="00B53D0F" w:rsidRPr="00375747" w:rsidRDefault="00B53D0F" w:rsidP="00281954">
      <w:pPr>
        <w:spacing w:before="120" w:after="120" w:line="240" w:lineRule="auto"/>
        <w:jc w:val="both"/>
        <w:rPr>
          <w:rFonts w:ascii="Times New Roman" w:hAnsi="Times New Roman" w:cs="Times New Roman"/>
          <w:sz w:val="24"/>
          <w:szCs w:val="24"/>
          <w:lang w:val="en-CA"/>
        </w:rPr>
      </w:pPr>
    </w:p>
    <w:p w:rsidR="00BF595E" w:rsidRPr="00375747" w:rsidRDefault="00BF595E" w:rsidP="00281954">
      <w:pPr>
        <w:spacing w:before="120" w:after="120" w:line="240" w:lineRule="auto"/>
        <w:jc w:val="both"/>
        <w:rPr>
          <w:rFonts w:ascii="Times New Roman" w:hAnsi="Times New Roman" w:cs="Times New Roman"/>
          <w:sz w:val="24"/>
          <w:szCs w:val="24"/>
          <w:lang w:val="en-CA"/>
        </w:rPr>
      </w:pPr>
    </w:p>
    <w:p w:rsidR="00BF595E" w:rsidRPr="00375747" w:rsidRDefault="00BF595E" w:rsidP="00281954">
      <w:pPr>
        <w:spacing w:before="120" w:after="120" w:line="240" w:lineRule="auto"/>
        <w:jc w:val="both"/>
        <w:rPr>
          <w:rFonts w:ascii="Times New Roman" w:hAnsi="Times New Roman" w:cs="Times New Roman"/>
          <w:sz w:val="24"/>
          <w:szCs w:val="24"/>
          <w:lang w:val="en-CA"/>
        </w:rPr>
      </w:pPr>
    </w:p>
    <w:p w:rsidR="00BF595E" w:rsidRPr="00375747" w:rsidRDefault="00BF595E" w:rsidP="00281954">
      <w:pPr>
        <w:spacing w:before="120" w:after="120" w:line="240" w:lineRule="auto"/>
        <w:jc w:val="both"/>
        <w:rPr>
          <w:rFonts w:ascii="Times New Roman" w:hAnsi="Times New Roman" w:cs="Times New Roman"/>
          <w:sz w:val="24"/>
          <w:szCs w:val="24"/>
          <w:lang w:val="en-CA"/>
        </w:rPr>
      </w:pPr>
    </w:p>
    <w:p w:rsidR="00BF595E" w:rsidRPr="00375747" w:rsidRDefault="00BF595E" w:rsidP="00281954">
      <w:pPr>
        <w:spacing w:before="120" w:after="120" w:line="240" w:lineRule="auto"/>
        <w:jc w:val="both"/>
        <w:rPr>
          <w:rFonts w:ascii="Times New Roman" w:hAnsi="Times New Roman" w:cs="Times New Roman"/>
          <w:sz w:val="24"/>
          <w:szCs w:val="24"/>
          <w:lang w:val="en-CA"/>
        </w:rPr>
      </w:pPr>
    </w:p>
    <w:p w:rsidR="00BF595E" w:rsidRPr="00375747" w:rsidRDefault="00BF595E" w:rsidP="00281954">
      <w:pPr>
        <w:spacing w:before="120" w:after="120" w:line="240" w:lineRule="auto"/>
        <w:jc w:val="both"/>
        <w:rPr>
          <w:rFonts w:ascii="Times New Roman" w:hAnsi="Times New Roman" w:cs="Times New Roman"/>
          <w:sz w:val="24"/>
          <w:szCs w:val="24"/>
          <w:lang w:val="en-CA"/>
        </w:rPr>
      </w:pPr>
    </w:p>
    <w:p w:rsidR="00975886" w:rsidRPr="00975886" w:rsidRDefault="00975886" w:rsidP="00975886">
      <w:pPr>
        <w:spacing w:before="120" w:after="120" w:line="240" w:lineRule="auto"/>
        <w:rPr>
          <w:rFonts w:cstheme="minorHAnsi"/>
          <w:noProof/>
          <w:sz w:val="24"/>
          <w:szCs w:val="24"/>
        </w:rPr>
      </w:pPr>
      <w:r w:rsidRPr="00975886">
        <w:rPr>
          <w:rFonts w:ascii="Arial" w:hAnsi="Arial" w:cs="Arial"/>
          <w:noProof/>
          <w:color w:val="1A0DAB"/>
          <w:sz w:val="20"/>
          <w:szCs w:val="20"/>
        </w:rPr>
        <w:drawing>
          <wp:inline distT="0" distB="0" distL="0" distR="0" wp14:anchorId="1E643B85" wp14:editId="064C17C4">
            <wp:extent cx="1914274" cy="818790"/>
            <wp:effectExtent l="0" t="0" r="0" b="635"/>
            <wp:docPr id="10" name="Picture 10" descr="Image result for SSHRC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SHRC 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8352" cy="846198"/>
                    </a:xfrm>
                    <a:prstGeom prst="rect">
                      <a:avLst/>
                    </a:prstGeom>
                    <a:noFill/>
                    <a:ln>
                      <a:noFill/>
                    </a:ln>
                  </pic:spPr>
                </pic:pic>
              </a:graphicData>
            </a:graphic>
          </wp:inline>
        </w:drawing>
      </w:r>
      <w:r w:rsidRPr="00975886">
        <w:rPr>
          <w:noProof/>
          <w:color w:val="1F497D"/>
        </w:rPr>
        <w:drawing>
          <wp:inline distT="0" distB="0" distL="0" distR="0" wp14:anchorId="30386164" wp14:editId="7DFD1317">
            <wp:extent cx="2838450" cy="590173"/>
            <wp:effectExtent l="0" t="0" r="0" b="635"/>
            <wp:docPr id="8" name="Picture 8" descr="cid:image001.png@01D7942D.CC4DF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942D.CC4DF8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849165" cy="592401"/>
                    </a:xfrm>
                    <a:prstGeom prst="rect">
                      <a:avLst/>
                    </a:prstGeom>
                    <a:noFill/>
                    <a:ln>
                      <a:noFill/>
                    </a:ln>
                  </pic:spPr>
                </pic:pic>
              </a:graphicData>
            </a:graphic>
          </wp:inline>
        </w:drawing>
      </w:r>
      <w:r w:rsidRPr="00975886">
        <w:rPr>
          <w:noProof/>
        </w:rPr>
        <w:drawing>
          <wp:inline distT="0" distB="0" distL="0" distR="0" wp14:anchorId="70D24A6B" wp14:editId="4E7DEED2">
            <wp:extent cx="1228725" cy="1228725"/>
            <wp:effectExtent l="0" t="0" r="9525" b="9525"/>
            <wp:docPr id="6" name="Picture 2" descr="See related image deta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related image detai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975886" w:rsidRPr="00975886" w:rsidRDefault="00975886" w:rsidP="00975886">
      <w:pPr>
        <w:spacing w:before="120" w:after="120" w:line="240" w:lineRule="auto"/>
        <w:rPr>
          <w:rFonts w:cstheme="minorHAnsi"/>
          <w:noProof/>
          <w:sz w:val="24"/>
          <w:szCs w:val="24"/>
        </w:rPr>
      </w:pPr>
    </w:p>
    <w:p w:rsidR="00975886" w:rsidRPr="00975886" w:rsidRDefault="00975886" w:rsidP="00975886">
      <w:pPr>
        <w:spacing w:before="120" w:after="120" w:line="240" w:lineRule="auto"/>
        <w:rPr>
          <w:rFonts w:cstheme="minorHAnsi"/>
          <w:sz w:val="24"/>
          <w:szCs w:val="24"/>
          <w:lang w:val="en-CA"/>
        </w:rPr>
      </w:pPr>
      <w:r w:rsidRPr="00975886">
        <w:rPr>
          <w:rFonts w:ascii="Times New Roman" w:hAnsi="Times New Roman" w:cs="Times New Roman"/>
          <w:noProof/>
          <w:color w:val="000000"/>
          <w:sz w:val="24"/>
          <w:szCs w:val="24"/>
        </w:rPr>
        <w:drawing>
          <wp:inline distT="0" distB="0" distL="0" distR="0" wp14:anchorId="503FC32F" wp14:editId="392FB432">
            <wp:extent cx="5943600" cy="838200"/>
            <wp:effectExtent l="0" t="0" r="0" b="0"/>
            <wp:docPr id="7" name="Picture 7" descr="cid:image002.png@01D7AEF3.ECBB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AEF3.ECBB90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p>
    <w:p w:rsidR="00975886" w:rsidRPr="00975886" w:rsidRDefault="00D96AFC" w:rsidP="00975886">
      <w:pPr>
        <w:spacing w:before="120" w:after="120" w:line="240" w:lineRule="auto"/>
        <w:rPr>
          <w:rFonts w:cstheme="minorHAnsi"/>
          <w:sz w:val="18"/>
          <w:szCs w:val="18"/>
          <w:lang w:val="en-CA"/>
        </w:rPr>
      </w:pPr>
      <w:hyperlink r:id="rId24" w:history="1">
        <w:r w:rsidR="00975886" w:rsidRPr="00975886">
          <w:rPr>
            <w:rFonts w:cstheme="minorHAnsi"/>
            <w:color w:val="0563C1" w:themeColor="hyperlink"/>
            <w:sz w:val="18"/>
            <w:szCs w:val="18"/>
            <w:u w:val="single"/>
            <w:lang w:val="en-CA"/>
          </w:rPr>
          <w:t>https://www.nserc-crsng.gc.ca/OnlineServices-ServicesEnLigne/instructions/201/pgs-pdf_eng.asp</w:t>
        </w:r>
      </w:hyperlink>
    </w:p>
    <w:p w:rsidR="00975886" w:rsidRPr="00975886" w:rsidRDefault="00D96AFC" w:rsidP="00975886">
      <w:pPr>
        <w:spacing w:before="120" w:after="120" w:line="240" w:lineRule="auto"/>
        <w:rPr>
          <w:rFonts w:cstheme="minorHAnsi"/>
          <w:sz w:val="18"/>
          <w:szCs w:val="18"/>
          <w:lang w:val="en-CA"/>
        </w:rPr>
      </w:pPr>
      <w:hyperlink r:id="rId25" w:anchor="att1" w:history="1">
        <w:r w:rsidR="00975886" w:rsidRPr="00975886">
          <w:rPr>
            <w:rFonts w:cstheme="minorHAnsi"/>
            <w:color w:val="0563C1" w:themeColor="hyperlink"/>
            <w:sz w:val="18"/>
            <w:szCs w:val="18"/>
            <w:u w:val="single"/>
            <w:lang w:val="en-CA"/>
          </w:rPr>
          <w:t>https://vanier.gc.ca/en/nomination_process-processus_de_mise_en_candidature.html#att1</w:t>
        </w:r>
      </w:hyperlink>
    </w:p>
    <w:p w:rsidR="00975886" w:rsidRPr="00975886" w:rsidRDefault="00D96AFC" w:rsidP="00975886">
      <w:pPr>
        <w:spacing w:before="120" w:after="120" w:line="240" w:lineRule="auto"/>
        <w:rPr>
          <w:rFonts w:cstheme="minorHAnsi"/>
          <w:sz w:val="18"/>
          <w:szCs w:val="18"/>
          <w:lang w:val="en-CA"/>
        </w:rPr>
      </w:pPr>
      <w:hyperlink r:id="rId26" w:anchor="prop" w:history="1">
        <w:r w:rsidR="00975886" w:rsidRPr="00975886">
          <w:rPr>
            <w:rFonts w:cstheme="minorHAnsi"/>
            <w:color w:val="0563C1" w:themeColor="hyperlink"/>
            <w:sz w:val="18"/>
            <w:szCs w:val="18"/>
            <w:u w:val="single"/>
            <w:lang w:val="en-CA"/>
          </w:rPr>
          <w:t>https://www.sshrc-crsh.gc.ca/funding-financement/instructions/doctoral/doctoral-eng.aspx#prop</w:t>
        </w:r>
      </w:hyperlink>
      <w:r w:rsidR="00975886" w:rsidRPr="00975886">
        <w:rPr>
          <w:rFonts w:cstheme="minorHAnsi"/>
          <w:sz w:val="18"/>
          <w:szCs w:val="18"/>
          <w:lang w:val="en-CA"/>
        </w:rPr>
        <w:t xml:space="preserve">  </w:t>
      </w:r>
    </w:p>
    <w:p w:rsidR="00375747" w:rsidRPr="00375747" w:rsidRDefault="00975886" w:rsidP="00975886">
      <w:pPr>
        <w:spacing w:before="120" w:after="120" w:line="240" w:lineRule="auto"/>
        <w:jc w:val="right"/>
        <w:rPr>
          <w:rFonts w:ascii="Times New Roman" w:hAnsi="Times New Roman" w:cs="Times New Roman"/>
          <w:sz w:val="24"/>
          <w:szCs w:val="24"/>
          <w:lang w:val="en-CA"/>
        </w:rPr>
      </w:pPr>
      <w:r w:rsidRPr="00975886">
        <w:rPr>
          <w:rFonts w:cstheme="minorHAnsi"/>
          <w:sz w:val="24"/>
          <w:szCs w:val="24"/>
          <w:lang w:val="en-CA"/>
        </w:rPr>
        <w:t>September 2</w:t>
      </w:r>
      <w:r w:rsidR="00927268">
        <w:rPr>
          <w:rFonts w:cstheme="minorHAnsi"/>
          <w:sz w:val="24"/>
          <w:szCs w:val="24"/>
          <w:lang w:val="en-CA"/>
        </w:rPr>
        <w:t>021</w:t>
      </w:r>
      <w:r w:rsidRPr="00975886">
        <w:rPr>
          <w:rFonts w:cstheme="minorHAnsi"/>
          <w:sz w:val="24"/>
          <w:szCs w:val="24"/>
          <w:lang w:val="en-CA"/>
        </w:rPr>
        <w:t xml:space="preserve">, Reviewed yearly. </w:t>
      </w:r>
    </w:p>
    <w:sectPr w:rsidR="00375747" w:rsidRPr="00375747" w:rsidSect="00BC5F1E">
      <w:pgSz w:w="12240" w:h="15840"/>
      <w:pgMar w:top="1296"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28" w:rsidRDefault="00576828" w:rsidP="00576828">
      <w:pPr>
        <w:spacing w:after="0" w:line="240" w:lineRule="auto"/>
      </w:pPr>
      <w:r>
        <w:separator/>
      </w:r>
    </w:p>
  </w:endnote>
  <w:endnote w:type="continuationSeparator" w:id="0">
    <w:p w:rsidR="00576828" w:rsidRDefault="00576828" w:rsidP="0057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28" w:rsidRDefault="00576828" w:rsidP="00576828">
      <w:pPr>
        <w:spacing w:after="0" w:line="240" w:lineRule="auto"/>
      </w:pPr>
      <w:r>
        <w:separator/>
      </w:r>
    </w:p>
  </w:footnote>
  <w:footnote w:type="continuationSeparator" w:id="0">
    <w:p w:rsidR="00576828" w:rsidRDefault="00576828" w:rsidP="00576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D60"/>
    <w:multiLevelType w:val="hybridMultilevel"/>
    <w:tmpl w:val="554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29BA"/>
    <w:multiLevelType w:val="multilevel"/>
    <w:tmpl w:val="9DF09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67033"/>
    <w:multiLevelType w:val="hybridMultilevel"/>
    <w:tmpl w:val="52CE1A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BEE27E1"/>
    <w:multiLevelType w:val="hybridMultilevel"/>
    <w:tmpl w:val="2542ACDC"/>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4" w15:restartNumberingAfterBreak="0">
    <w:nsid w:val="1E502BB2"/>
    <w:multiLevelType w:val="multilevel"/>
    <w:tmpl w:val="F38E3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D6812"/>
    <w:multiLevelType w:val="hybridMultilevel"/>
    <w:tmpl w:val="1AAECC40"/>
    <w:lvl w:ilvl="0" w:tplc="8E60746E">
      <w:numFmt w:val="bullet"/>
      <w:lvlText w:val="·"/>
      <w:lvlJc w:val="left"/>
      <w:pPr>
        <w:ind w:left="525" w:hanging="615"/>
      </w:pPr>
      <w:rPr>
        <w:rFonts w:ascii="Times New Roman" w:eastAsiaTheme="minorHAnsi" w:hAnsi="Times New Roman" w:cs="Times New Roman" w:hint="default"/>
        <w:color w:val="333333"/>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47D5687"/>
    <w:multiLevelType w:val="hybridMultilevel"/>
    <w:tmpl w:val="E6EEF2FC"/>
    <w:lvl w:ilvl="0" w:tplc="252A0916">
      <w:numFmt w:val="bullet"/>
      <w:lvlText w:val="·"/>
      <w:lvlJc w:val="left"/>
      <w:pPr>
        <w:ind w:left="892" w:hanging="705"/>
      </w:pPr>
      <w:rPr>
        <w:rFonts w:ascii="Times New Roman" w:eastAsiaTheme="minorHAnsi" w:hAnsi="Times New Roman" w:cs="Times New Roman" w:hint="default"/>
        <w:color w:val="33333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408A22E2"/>
    <w:multiLevelType w:val="multilevel"/>
    <w:tmpl w:val="9DF09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041F7"/>
    <w:multiLevelType w:val="multilevel"/>
    <w:tmpl w:val="B7721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A0611"/>
    <w:multiLevelType w:val="multilevel"/>
    <w:tmpl w:val="9DF09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B4A0D"/>
    <w:multiLevelType w:val="hybridMultilevel"/>
    <w:tmpl w:val="12CC7982"/>
    <w:lvl w:ilvl="0" w:tplc="04090001">
      <w:start w:val="1"/>
      <w:numFmt w:val="bullet"/>
      <w:lvlText w:val=""/>
      <w:lvlJc w:val="left"/>
      <w:pPr>
        <w:ind w:left="892" w:hanging="705"/>
      </w:pPr>
      <w:rPr>
        <w:rFonts w:ascii="Symbol" w:hAnsi="Symbol" w:hint="default"/>
        <w:color w:val="33333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1" w15:restartNumberingAfterBreak="0">
    <w:nsid w:val="5B45267E"/>
    <w:multiLevelType w:val="multilevel"/>
    <w:tmpl w:val="F48E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A5093"/>
    <w:multiLevelType w:val="hybridMultilevel"/>
    <w:tmpl w:val="BCA4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A42CF"/>
    <w:multiLevelType w:val="multilevel"/>
    <w:tmpl w:val="9DF09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E68C9"/>
    <w:multiLevelType w:val="hybridMultilevel"/>
    <w:tmpl w:val="8E2E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1"/>
  </w:num>
  <w:num w:numId="5">
    <w:abstractNumId w:val="4"/>
  </w:num>
  <w:num w:numId="6">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4"/>
    <w:lvlOverride w:ilvl="1">
      <w:lvl w:ilvl="1">
        <w:numFmt w:val="decimal"/>
        <w:lvlText w:val="%2."/>
        <w:lvlJc w:val="left"/>
        <w:pPr>
          <w:tabs>
            <w:tab w:val="num" w:pos="1440"/>
          </w:tabs>
          <w:ind w:left="1440" w:hanging="360"/>
        </w:pPr>
      </w:lvl>
    </w:lvlOverride>
  </w:num>
  <w:num w:numId="8">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
  </w:num>
  <w:num w:numId="10">
    <w:abstractNumId w:val="13"/>
  </w:num>
  <w:num w:numId="11">
    <w:abstractNumId w:val="7"/>
  </w:num>
  <w:num w:numId="12">
    <w:abstractNumId w:val="9"/>
  </w:num>
  <w:num w:numId="13">
    <w:abstractNumId w:val="3"/>
  </w:num>
  <w:num w:numId="14">
    <w:abstractNumId w:val="2"/>
  </w:num>
  <w:num w:numId="15">
    <w:abstractNumId w:val="6"/>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04"/>
    <w:rsid w:val="001056AA"/>
    <w:rsid w:val="00140551"/>
    <w:rsid w:val="00190780"/>
    <w:rsid w:val="001B21A1"/>
    <w:rsid w:val="0022373A"/>
    <w:rsid w:val="00226A5C"/>
    <w:rsid w:val="00270879"/>
    <w:rsid w:val="00281954"/>
    <w:rsid w:val="00367D7D"/>
    <w:rsid w:val="00375747"/>
    <w:rsid w:val="003B5AA5"/>
    <w:rsid w:val="00477823"/>
    <w:rsid w:val="005103DE"/>
    <w:rsid w:val="00542EE1"/>
    <w:rsid w:val="00567CA2"/>
    <w:rsid w:val="00573861"/>
    <w:rsid w:val="00576828"/>
    <w:rsid w:val="0059025B"/>
    <w:rsid w:val="005F1304"/>
    <w:rsid w:val="00650E9F"/>
    <w:rsid w:val="00675338"/>
    <w:rsid w:val="006A3E18"/>
    <w:rsid w:val="00710579"/>
    <w:rsid w:val="007D2C13"/>
    <w:rsid w:val="00836136"/>
    <w:rsid w:val="008D70F7"/>
    <w:rsid w:val="00927268"/>
    <w:rsid w:val="00975886"/>
    <w:rsid w:val="00A4059C"/>
    <w:rsid w:val="00B35457"/>
    <w:rsid w:val="00B53D0F"/>
    <w:rsid w:val="00B621C9"/>
    <w:rsid w:val="00BC1464"/>
    <w:rsid w:val="00BC29B7"/>
    <w:rsid w:val="00BC5F1E"/>
    <w:rsid w:val="00BF595E"/>
    <w:rsid w:val="00C740EC"/>
    <w:rsid w:val="00C90619"/>
    <w:rsid w:val="00CC2660"/>
    <w:rsid w:val="00D96AFC"/>
    <w:rsid w:val="00DB7B92"/>
    <w:rsid w:val="00E128CB"/>
    <w:rsid w:val="00E140A6"/>
    <w:rsid w:val="00E60511"/>
    <w:rsid w:val="00EB1ACF"/>
    <w:rsid w:val="00EB672E"/>
    <w:rsid w:val="00EE4D31"/>
    <w:rsid w:val="00FD0E5F"/>
    <w:rsid w:val="00F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66F41-02E7-44F5-B9E8-580AD505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92"/>
    <w:rPr>
      <w:rFonts w:ascii="Segoe UI" w:hAnsi="Segoe UI" w:cs="Segoe UI"/>
      <w:sz w:val="18"/>
      <w:szCs w:val="18"/>
    </w:rPr>
  </w:style>
  <w:style w:type="character" w:styleId="Hyperlink">
    <w:name w:val="Hyperlink"/>
    <w:basedOn w:val="DefaultParagraphFont"/>
    <w:uiPriority w:val="99"/>
    <w:unhideWhenUsed/>
    <w:rsid w:val="006A3E18"/>
    <w:rPr>
      <w:color w:val="0000FF"/>
      <w:u w:val="single"/>
    </w:rPr>
  </w:style>
  <w:style w:type="paragraph" w:styleId="NormalWeb">
    <w:name w:val="Normal (Web)"/>
    <w:basedOn w:val="Normal"/>
    <w:uiPriority w:val="99"/>
    <w:semiHidden/>
    <w:unhideWhenUsed/>
    <w:rsid w:val="006A3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6A3E18"/>
  </w:style>
  <w:style w:type="character" w:styleId="Emphasis">
    <w:name w:val="Emphasis"/>
    <w:basedOn w:val="DefaultParagraphFont"/>
    <w:uiPriority w:val="20"/>
    <w:qFormat/>
    <w:rsid w:val="006A3E18"/>
    <w:rPr>
      <w:i/>
      <w:iCs/>
    </w:rPr>
  </w:style>
  <w:style w:type="paragraph" w:styleId="ListParagraph">
    <w:name w:val="List Paragraph"/>
    <w:basedOn w:val="Normal"/>
    <w:uiPriority w:val="34"/>
    <w:qFormat/>
    <w:rsid w:val="00B53D0F"/>
    <w:pPr>
      <w:ind w:left="720"/>
      <w:contextualSpacing/>
    </w:pPr>
  </w:style>
  <w:style w:type="paragraph" w:styleId="Header">
    <w:name w:val="header"/>
    <w:basedOn w:val="Normal"/>
    <w:link w:val="HeaderChar"/>
    <w:uiPriority w:val="99"/>
    <w:unhideWhenUsed/>
    <w:rsid w:val="00576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28"/>
  </w:style>
  <w:style w:type="paragraph" w:styleId="Footer">
    <w:name w:val="footer"/>
    <w:basedOn w:val="Normal"/>
    <w:link w:val="FooterChar"/>
    <w:uiPriority w:val="99"/>
    <w:unhideWhenUsed/>
    <w:rsid w:val="00576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94461">
      <w:bodyDiv w:val="1"/>
      <w:marLeft w:val="0"/>
      <w:marRight w:val="0"/>
      <w:marTop w:val="0"/>
      <w:marBottom w:val="0"/>
      <w:divBdr>
        <w:top w:val="none" w:sz="0" w:space="0" w:color="auto"/>
        <w:left w:val="none" w:sz="0" w:space="0" w:color="auto"/>
        <w:bottom w:val="none" w:sz="0" w:space="0" w:color="auto"/>
        <w:right w:val="none" w:sz="0" w:space="0" w:color="auto"/>
      </w:divBdr>
    </w:div>
    <w:div w:id="809591116">
      <w:bodyDiv w:val="1"/>
      <w:marLeft w:val="0"/>
      <w:marRight w:val="0"/>
      <w:marTop w:val="0"/>
      <w:marBottom w:val="0"/>
      <w:divBdr>
        <w:top w:val="none" w:sz="0" w:space="0" w:color="auto"/>
        <w:left w:val="none" w:sz="0" w:space="0" w:color="auto"/>
        <w:bottom w:val="none" w:sz="0" w:space="0" w:color="auto"/>
        <w:right w:val="none" w:sz="0" w:space="0" w:color="auto"/>
      </w:divBdr>
    </w:div>
    <w:div w:id="874462539">
      <w:bodyDiv w:val="1"/>
      <w:marLeft w:val="0"/>
      <w:marRight w:val="0"/>
      <w:marTop w:val="0"/>
      <w:marBottom w:val="0"/>
      <w:divBdr>
        <w:top w:val="none" w:sz="0" w:space="0" w:color="auto"/>
        <w:left w:val="none" w:sz="0" w:space="0" w:color="auto"/>
        <w:bottom w:val="none" w:sz="0" w:space="0" w:color="auto"/>
        <w:right w:val="none" w:sz="0" w:space="0" w:color="auto"/>
      </w:divBdr>
      <w:divsChild>
        <w:div w:id="1321956461">
          <w:marLeft w:val="0"/>
          <w:marRight w:val="0"/>
          <w:marTop w:val="0"/>
          <w:marBottom w:val="0"/>
          <w:divBdr>
            <w:top w:val="none" w:sz="0" w:space="0" w:color="auto"/>
            <w:left w:val="none" w:sz="0" w:space="0" w:color="auto"/>
            <w:bottom w:val="none" w:sz="0" w:space="0" w:color="auto"/>
            <w:right w:val="none" w:sz="0" w:space="0" w:color="auto"/>
          </w:divBdr>
        </w:div>
      </w:divsChild>
    </w:div>
    <w:div w:id="1798333550">
      <w:bodyDiv w:val="1"/>
      <w:marLeft w:val="0"/>
      <w:marRight w:val="0"/>
      <w:marTop w:val="0"/>
      <w:marBottom w:val="0"/>
      <w:divBdr>
        <w:top w:val="none" w:sz="0" w:space="0" w:color="auto"/>
        <w:left w:val="none" w:sz="0" w:space="0" w:color="auto"/>
        <w:bottom w:val="none" w:sz="0" w:space="0" w:color="auto"/>
        <w:right w:val="none" w:sz="0" w:space="0" w:color="auto"/>
      </w:divBdr>
      <w:divsChild>
        <w:div w:id="897864242">
          <w:marLeft w:val="0"/>
          <w:marRight w:val="0"/>
          <w:marTop w:val="0"/>
          <w:marBottom w:val="0"/>
          <w:divBdr>
            <w:top w:val="none" w:sz="0" w:space="0" w:color="auto"/>
            <w:left w:val="none" w:sz="0" w:space="0" w:color="auto"/>
            <w:bottom w:val="none" w:sz="0" w:space="0" w:color="auto"/>
            <w:right w:val="none" w:sz="0" w:space="0" w:color="auto"/>
          </w:divBdr>
          <w:divsChild>
            <w:div w:id="2072728767">
              <w:marLeft w:val="0"/>
              <w:marRight w:val="0"/>
              <w:marTop w:val="0"/>
              <w:marBottom w:val="0"/>
              <w:divBdr>
                <w:top w:val="none" w:sz="0" w:space="0" w:color="auto"/>
                <w:left w:val="none" w:sz="0" w:space="0" w:color="auto"/>
                <w:bottom w:val="none" w:sz="0" w:space="0" w:color="auto"/>
                <w:right w:val="none" w:sz="0" w:space="0" w:color="auto"/>
              </w:divBdr>
              <w:divsChild>
                <w:div w:id="204105858">
                  <w:marLeft w:val="0"/>
                  <w:marRight w:val="0"/>
                  <w:marTop w:val="0"/>
                  <w:marBottom w:val="0"/>
                  <w:divBdr>
                    <w:top w:val="none" w:sz="0" w:space="0" w:color="auto"/>
                    <w:left w:val="none" w:sz="0" w:space="0" w:color="auto"/>
                    <w:bottom w:val="none" w:sz="0" w:space="0" w:color="auto"/>
                    <w:right w:val="none" w:sz="0" w:space="0" w:color="auto"/>
                  </w:divBdr>
                  <w:divsChild>
                    <w:div w:id="106587973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8996">
      <w:bodyDiv w:val="1"/>
      <w:marLeft w:val="0"/>
      <w:marRight w:val="0"/>
      <w:marTop w:val="0"/>
      <w:marBottom w:val="0"/>
      <w:divBdr>
        <w:top w:val="none" w:sz="0" w:space="0" w:color="auto"/>
        <w:left w:val="none" w:sz="0" w:space="0" w:color="auto"/>
        <w:bottom w:val="none" w:sz="0" w:space="0" w:color="auto"/>
        <w:right w:val="none" w:sz="0" w:space="0" w:color="auto"/>
      </w:divBdr>
    </w:div>
    <w:div w:id="20998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AEF3.ECBB9000" TargetMode="External"/><Relationship Id="rId13" Type="http://schemas.openxmlformats.org/officeDocument/2006/relationships/image" Target="media/image2.gif"/><Relationship Id="rId18" Type="http://schemas.openxmlformats.org/officeDocument/2006/relationships/image" Target="media/image4.png"/><Relationship Id="rId26" Type="http://schemas.openxmlformats.org/officeDocument/2006/relationships/hyperlink" Target="https://www.sshrc-crsh.gc.ca/funding-financement/instructions/doctoral/doctoral-eng.aspx"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diversity.berkeley.edu/sites/default/files/exploring-the-color-of-glass.pdf" TargetMode="External"/><Relationship Id="rId17" Type="http://schemas.openxmlformats.org/officeDocument/2006/relationships/image" Target="media/image3.jpeg"/><Relationship Id="rId25" Type="http://schemas.openxmlformats.org/officeDocument/2006/relationships/hyperlink" Target="https://vanier.gc.ca/en/nomination_process-processus_de_mise_en_candidature.html" TargetMode="External"/><Relationship Id="rId2" Type="http://schemas.openxmlformats.org/officeDocument/2006/relationships/styles" Target="styles.xml"/><Relationship Id="rId16" Type="http://schemas.openxmlformats.org/officeDocument/2006/relationships/hyperlink" Target="https://www.bing.com/images/search?view=detailV2&amp;ccid=%2fJ9BiZfS&amp;id=83E61C2510BE6EC9F4587F5C4EED3425072945D3&amp;thid=OIP._J9BiZfSCM07qoNPFDrtlQHaDF&amp;mediaurl=https%3a%2f%2fth.bing.com%2fth%2fid%2fR.fc9f418997d208cd3baa834f143aed95%3frik%3d00UpByU07U5cfw%26riu%3dhttp%253a%252f%252fwww.mcgill.ca%252fresearch%252ffiles%252fresearch%252fstyles%252fslider_slim%252fpublic%252fsshrc_logo.jpg%253fitok%253diXopJpvN%26ehk%3d7%252fH3ipaQ7xW%252bqE8k%252bqnppTdYOVG8TV%252f7oWUuvabA4qY%253d%26risl%3d%26pid%3dImgRaw%26r%3d0&amp;exph=300&amp;expw=720&amp;q=SSHRC+logo&amp;simid=608016362504395185&amp;FORM=IRPRST&amp;ck=94BAD56C7D97570BB42F03F1B5D1E35E&amp;selectedIndex=11" TargetMode="External"/><Relationship Id="rId20" Type="http://schemas.openxmlformats.org/officeDocument/2006/relationships/hyperlink" Target="https://www.bing.com/images/search?view=detailV2&amp;ccid=ZNiypVtS&amp;id=9CDA5BC6383EB73E61C1E874326D0CDD0C994B33&amp;thid=OIP.ZNiypVtS1tYdb33tY8vGmgAAAA&amp;mediaurl=https%3A%2F%2Fresearchpedia.info%2Fwp-content%2Fuploads%2F2015%2F10%2FCIHR-Graduate-Scholarship-2015-for-National-Students.jpg&amp;exph=200&amp;expw=200&amp;q=cihr+logo&amp;simid=607991700811221516&amp;form=IRPRST&amp;ck=B753B045B78469AE8373054316085371&amp;selectedindex=0&amp;idpp=overlayview&amp;ajaxhist=0&amp;ajaxserp=0&amp;cdnurl=https%3A%2F%2Fth.bing.com%2Fth%2Fid%2FR.64d8b2a55b52d6d61d6f7ded63cbc69a%3Frik%3DM0uZDN0MbTJ06A%26pid%3DImgRaw%26r%3D0&amp;vt=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uw.org/" TargetMode="External"/><Relationship Id="rId24" Type="http://schemas.openxmlformats.org/officeDocument/2006/relationships/hyperlink" Target="https://www.nserc-crsng.gc.ca/OnlineServices-ServicesEnLigne/instructions/201/pgs-pdf_eng.asp" TargetMode="External"/><Relationship Id="rId5" Type="http://schemas.openxmlformats.org/officeDocument/2006/relationships/footnotes" Target="footnotes.xml"/><Relationship Id="rId15" Type="http://schemas.openxmlformats.org/officeDocument/2006/relationships/hyperlink" Target="https://www.chairs-chaires.gc.ca/program-programme/referees-repondants-eng.aspx" TargetMode="External"/><Relationship Id="rId23" Type="http://schemas.openxmlformats.org/officeDocument/2006/relationships/image" Target="cid:image002.png@01D7AEF3.ECBB9000" TargetMode="External"/><Relationship Id="rId28" Type="http://schemas.openxmlformats.org/officeDocument/2006/relationships/theme" Target="theme/theme1.xml"/><Relationship Id="rId10" Type="http://schemas.openxmlformats.org/officeDocument/2006/relationships/hyperlink" Target="http://www.aauw.org/research/why-so-few/" TargetMode="External"/><Relationship Id="rId19" Type="http://schemas.openxmlformats.org/officeDocument/2006/relationships/image" Target="cid:image007.png@01D7ABC1.B8E25F00" TargetMode="External"/><Relationship Id="rId4" Type="http://schemas.openxmlformats.org/officeDocument/2006/relationships/webSettings" Target="webSettings.xml"/><Relationship Id="rId9" Type="http://schemas.openxmlformats.org/officeDocument/2006/relationships/hyperlink" Target="https://vanier.gc.ca/en/equity_diversity_inclusion-equite_diversite_inclusion.html" TargetMode="External"/><Relationship Id="rId14" Type="http://schemas.openxmlformats.org/officeDocument/2006/relationships/hyperlink" Target="https://women-gender-equality.canada.ca/en/gender-based-analysis-plus/resources/unconscious-bias.html"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Rennie</dc:creator>
  <cp:keywords/>
  <dc:description/>
  <cp:lastModifiedBy>Laurie Collette</cp:lastModifiedBy>
  <cp:revision>2</cp:revision>
  <cp:lastPrinted>2016-06-02T16:12:00Z</cp:lastPrinted>
  <dcterms:created xsi:type="dcterms:W3CDTF">2022-02-04T14:35:00Z</dcterms:created>
  <dcterms:modified xsi:type="dcterms:W3CDTF">2022-02-04T14:35:00Z</dcterms:modified>
</cp:coreProperties>
</file>